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A7" w:rsidRPr="00801EDA" w:rsidRDefault="003C64A7" w:rsidP="0080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EDA">
        <w:rPr>
          <w:rFonts w:ascii="Times New Roman" w:hAnsi="Times New Roman" w:cs="Times New Roman"/>
          <w:b/>
          <w:bCs/>
          <w:sz w:val="28"/>
          <w:szCs w:val="28"/>
        </w:rPr>
        <w:t>Příloha č</w:t>
      </w:r>
      <w:r w:rsidR="003422EC">
        <w:rPr>
          <w:rFonts w:ascii="Times New Roman" w:hAnsi="Times New Roman" w:cs="Times New Roman"/>
          <w:b/>
          <w:bCs/>
          <w:sz w:val="28"/>
          <w:szCs w:val="28"/>
        </w:rPr>
        <w:t>. 3</w:t>
      </w:r>
    </w:p>
    <w:p w:rsidR="003C64A7" w:rsidRDefault="00A24A56" w:rsidP="00801E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64A7">
        <w:rPr>
          <w:rFonts w:ascii="Times New Roman" w:hAnsi="Times New Roman" w:cs="Times New Roman"/>
          <w:b/>
          <w:bCs/>
          <w:sz w:val="28"/>
          <w:szCs w:val="28"/>
        </w:rPr>
        <w:t>mlouv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C5189">
        <w:rPr>
          <w:rFonts w:ascii="Times New Roman" w:hAnsi="Times New Roman" w:cs="Times New Roman"/>
          <w:b/>
          <w:bCs/>
          <w:sz w:val="28"/>
          <w:szCs w:val="28"/>
        </w:rPr>
        <w:t xml:space="preserve"> o dodávce služby</w:t>
      </w:r>
    </w:p>
    <w:p w:rsidR="003C64A7" w:rsidRDefault="003C64A7" w:rsidP="00801EDA"/>
    <w:p w:rsidR="00FA39E8" w:rsidRDefault="009D3E48" w:rsidP="009D3E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3E48">
        <w:rPr>
          <w:rFonts w:ascii="Times New Roman" w:hAnsi="Times New Roman" w:cs="Times New Roman"/>
          <w:b/>
          <w:bCs/>
          <w:sz w:val="22"/>
          <w:szCs w:val="22"/>
        </w:rPr>
        <w:t>ZAKÁZK</w:t>
      </w:r>
      <w:r w:rsidR="00A24A56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9D3E48">
        <w:rPr>
          <w:rFonts w:ascii="Times New Roman" w:hAnsi="Times New Roman" w:cs="Times New Roman"/>
          <w:b/>
          <w:bCs/>
          <w:sz w:val="22"/>
          <w:szCs w:val="22"/>
        </w:rPr>
        <w:t xml:space="preserve"> MALÉHO ROZSAHU NA DODÁVKU S</w:t>
      </w:r>
      <w:r w:rsidR="00686ED8">
        <w:rPr>
          <w:rFonts w:ascii="Times New Roman" w:hAnsi="Times New Roman" w:cs="Times New Roman"/>
          <w:b/>
          <w:bCs/>
          <w:sz w:val="22"/>
          <w:szCs w:val="22"/>
        </w:rPr>
        <w:t>LUŽBY</w:t>
      </w:r>
      <w:r w:rsidRPr="009D3E4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FA39E8" w:rsidRPr="00FA39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422EC" w:rsidRPr="00686ED8" w:rsidRDefault="00FA39E8" w:rsidP="00AF7D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86ED8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3422EC">
        <w:rPr>
          <w:rFonts w:ascii="Times New Roman" w:hAnsi="Times New Roman" w:cs="Times New Roman"/>
          <w:b/>
          <w:bCs/>
          <w:sz w:val="22"/>
          <w:szCs w:val="22"/>
        </w:rPr>
        <w:t>Zajištění jazykově vzdělávacích pobytů</w:t>
      </w:r>
      <w:r w:rsidRPr="00686ED8">
        <w:rPr>
          <w:rFonts w:ascii="Times New Roman" w:hAnsi="Times New Roman" w:cs="Times New Roman"/>
          <w:b/>
          <w:bCs/>
          <w:sz w:val="22"/>
          <w:szCs w:val="22"/>
        </w:rPr>
        <w:t>“</w:t>
      </w:r>
    </w:p>
    <w:p w:rsidR="0060531F" w:rsidRDefault="0060531F" w:rsidP="00801EDA">
      <w:pPr>
        <w:pStyle w:val="Zkladntext"/>
        <w:spacing w:before="40" w:after="40"/>
        <w:rPr>
          <w:rFonts w:ascii="Times New Roman" w:hAnsi="Times New Roman" w:cs="Times New Roman"/>
          <w:b/>
          <w:bCs/>
          <w:sz w:val="22"/>
          <w:szCs w:val="22"/>
        </w:rPr>
      </w:pPr>
    </w:p>
    <w:p w:rsidR="003C64A7" w:rsidRPr="00DA5510" w:rsidRDefault="003C64A7" w:rsidP="00801EDA">
      <w:pPr>
        <w:pStyle w:val="Zkladntext"/>
        <w:spacing w:before="40" w:after="40"/>
        <w:rPr>
          <w:rFonts w:ascii="Times New Roman" w:hAnsi="Times New Roman" w:cs="Times New Roman"/>
          <w:b/>
          <w:bCs/>
          <w:sz w:val="22"/>
          <w:szCs w:val="22"/>
        </w:rPr>
      </w:pPr>
      <w:r w:rsidRPr="00DA5510">
        <w:rPr>
          <w:rFonts w:ascii="Times New Roman" w:hAnsi="Times New Roman" w:cs="Times New Roman"/>
          <w:b/>
          <w:bCs/>
          <w:sz w:val="22"/>
          <w:szCs w:val="22"/>
        </w:rPr>
        <w:t>SMLUVNÍ STRANY:</w:t>
      </w:r>
    </w:p>
    <w:p w:rsidR="003C64A7" w:rsidRPr="00732761" w:rsidRDefault="003C64A7" w:rsidP="00801EDA">
      <w:pPr>
        <w:pStyle w:val="Zkladntext"/>
        <w:spacing w:before="40" w:after="40"/>
        <w:rPr>
          <w:rFonts w:ascii="Times New Roman" w:hAnsi="Times New Roman" w:cs="Times New Roman"/>
          <w:sz w:val="24"/>
          <w:szCs w:val="24"/>
        </w:rPr>
      </w:pPr>
      <w:r w:rsidRPr="00732761">
        <w:rPr>
          <w:rFonts w:ascii="Times New Roman" w:hAnsi="Times New Roman" w:cs="Times New Roman"/>
          <w:sz w:val="24"/>
          <w:szCs w:val="24"/>
        </w:rPr>
        <w:t>Níže uvedené smluvní strany</w:t>
      </w:r>
    </w:p>
    <w:p w:rsidR="003C64A7" w:rsidRPr="009E4813" w:rsidRDefault="003C64A7" w:rsidP="004719EC">
      <w:pPr>
        <w:ind w:left="2124" w:hanging="2124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Objednatel: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4813" w:rsidRPr="009E4813">
        <w:rPr>
          <w:rFonts w:ascii="Times New Roman" w:hAnsi="Times New Roman" w:cs="Times New Roman"/>
          <w:b/>
          <w:bCs/>
          <w:color w:val="000000"/>
          <w:sz w:val="24"/>
          <w:szCs w:val="20"/>
        </w:rPr>
        <w:t>Gymnázium Rájec-Jestřebí, o. p. s.</w:t>
      </w:r>
    </w:p>
    <w:p w:rsidR="009E4813" w:rsidRPr="009E4813" w:rsidRDefault="009E4813" w:rsidP="004719EC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9E48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4813">
        <w:rPr>
          <w:rFonts w:ascii="Times New Roman" w:hAnsi="Times New Roman" w:cs="Times New Roman"/>
          <w:bCs/>
          <w:sz w:val="24"/>
          <w:szCs w:val="24"/>
        </w:rPr>
        <w:t>Komenského 240, 679 02 Rájec-</w:t>
      </w:r>
      <w:r w:rsidRPr="009E4813">
        <w:rPr>
          <w:rFonts w:ascii="Times New Roman" w:hAnsi="Times New Roman" w:cs="Times New Roman"/>
          <w:sz w:val="24"/>
          <w:szCs w:val="24"/>
        </w:rPr>
        <w:t>Jestřebí</w:t>
      </w:r>
    </w:p>
    <w:p w:rsidR="003C64A7" w:rsidRPr="00732761" w:rsidRDefault="003C64A7" w:rsidP="00FA39E8">
      <w:pPr>
        <w:pStyle w:val="Zkladntext"/>
        <w:spacing w:before="40" w:after="40"/>
        <w:ind w:firstLine="708"/>
        <w:rPr>
          <w:rFonts w:ascii="Times New Roman" w:hAnsi="Times New Roman" w:cs="Times New Roman"/>
          <w:sz w:val="24"/>
          <w:szCs w:val="24"/>
        </w:rPr>
      </w:pPr>
      <w:r w:rsidRPr="007327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zastoupen</w:t>
      </w:r>
      <w:r w:rsidRPr="007327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9E4813">
        <w:rPr>
          <w:rFonts w:ascii="Times New Roman" w:hAnsi="Times New Roman" w:cs="Times New Roman"/>
          <w:sz w:val="24"/>
          <w:szCs w:val="24"/>
        </w:rPr>
        <w:t>Ing. Stanislavem Laštůvkou - ředitelem</w:t>
      </w:r>
    </w:p>
    <w:p w:rsidR="003C64A7" w:rsidRPr="00EB1E9A" w:rsidRDefault="003C64A7" w:rsidP="00801EDA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  <w:szCs w:val="24"/>
        </w:rPr>
      </w:pPr>
      <w:r w:rsidRPr="00732761">
        <w:rPr>
          <w:rFonts w:ascii="Times New Roman" w:hAnsi="Times New Roman" w:cs="Times New Roman"/>
          <w:sz w:val="24"/>
          <w:szCs w:val="24"/>
        </w:rPr>
        <w:tab/>
      </w:r>
      <w:r w:rsidRPr="00EB1E9A">
        <w:rPr>
          <w:rFonts w:ascii="Times New Roman" w:hAnsi="Times New Roman" w:cs="Times New Roman"/>
          <w:b/>
          <w:bCs/>
          <w:sz w:val="24"/>
          <w:szCs w:val="24"/>
        </w:rPr>
        <w:t>IČ:</w:t>
      </w:r>
      <w:r w:rsidR="009E4813">
        <w:rPr>
          <w:rFonts w:ascii="Times New Roman" w:hAnsi="Times New Roman" w:cs="Times New Roman"/>
          <w:sz w:val="24"/>
          <w:szCs w:val="24"/>
        </w:rPr>
        <w:t xml:space="preserve"> </w:t>
      </w:r>
      <w:r w:rsidR="009E4813">
        <w:rPr>
          <w:rFonts w:ascii="Times New Roman" w:hAnsi="Times New Roman" w:cs="Times New Roman"/>
          <w:sz w:val="24"/>
          <w:szCs w:val="24"/>
        </w:rPr>
        <w:tab/>
      </w:r>
      <w:r w:rsidR="009E4813">
        <w:rPr>
          <w:rFonts w:ascii="Times New Roman" w:hAnsi="Times New Roman" w:cs="Times New Roman"/>
          <w:sz w:val="24"/>
          <w:szCs w:val="24"/>
        </w:rPr>
        <w:tab/>
        <w:t>25313304</w:t>
      </w:r>
    </w:p>
    <w:p w:rsidR="003C64A7" w:rsidRPr="00EB1E9A" w:rsidRDefault="003C64A7" w:rsidP="00801EDA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  <w:szCs w:val="24"/>
        </w:rPr>
      </w:pPr>
      <w:r w:rsidRPr="00EB1E9A">
        <w:rPr>
          <w:rFonts w:ascii="Times New Roman" w:hAnsi="Times New Roman" w:cs="Times New Roman"/>
          <w:sz w:val="24"/>
          <w:szCs w:val="24"/>
        </w:rPr>
        <w:tab/>
      </w:r>
      <w:r w:rsidRPr="00EB1E9A">
        <w:rPr>
          <w:rFonts w:ascii="Times New Roman" w:hAnsi="Times New Roman" w:cs="Times New Roman"/>
          <w:b/>
          <w:bCs/>
          <w:sz w:val="24"/>
          <w:szCs w:val="24"/>
        </w:rPr>
        <w:t>DIČ:</w:t>
      </w:r>
      <w:r w:rsidRPr="00EB1E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4813">
        <w:rPr>
          <w:rFonts w:ascii="Times New Roman" w:hAnsi="Times New Roman" w:cs="Times New Roman"/>
          <w:sz w:val="24"/>
          <w:szCs w:val="24"/>
        </w:rPr>
        <w:tab/>
        <w:t>neplátce DPH</w:t>
      </w:r>
    </w:p>
    <w:p w:rsidR="003C64A7" w:rsidRPr="00EB1E9A" w:rsidRDefault="003C64A7" w:rsidP="00801EDA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  <w:szCs w:val="24"/>
        </w:rPr>
      </w:pPr>
      <w:r w:rsidRPr="00EB1E9A">
        <w:rPr>
          <w:rFonts w:ascii="Times New Roman" w:hAnsi="Times New Roman" w:cs="Times New Roman"/>
          <w:sz w:val="24"/>
          <w:szCs w:val="24"/>
        </w:rPr>
        <w:tab/>
      </w:r>
    </w:p>
    <w:p w:rsidR="004123AC" w:rsidRPr="00CC5189" w:rsidRDefault="003C64A7" w:rsidP="00FA39E8">
      <w:pPr>
        <w:pStyle w:val="Zkladntext"/>
        <w:spacing w:before="40" w:after="40"/>
        <w:rPr>
          <w:rFonts w:ascii="Times New Roman" w:hAnsi="Times New Roman" w:cs="Times New Roman"/>
          <w:sz w:val="24"/>
          <w:szCs w:val="24"/>
        </w:rPr>
      </w:pPr>
      <w:r w:rsidRPr="00CC5189">
        <w:rPr>
          <w:rFonts w:ascii="Times New Roman" w:hAnsi="Times New Roman" w:cs="Times New Roman"/>
          <w:b/>
          <w:bCs/>
          <w:sz w:val="24"/>
          <w:szCs w:val="24"/>
        </w:rPr>
        <w:t xml:space="preserve">Zástupce objednatele ve věcech technických: </w:t>
      </w:r>
      <w:r w:rsidR="00CC5189">
        <w:rPr>
          <w:rFonts w:ascii="Times New Roman" w:hAnsi="Times New Roman" w:cs="Times New Roman"/>
          <w:bCs/>
          <w:sz w:val="24"/>
          <w:szCs w:val="24"/>
        </w:rPr>
        <w:t>Ing. Stanislav Laštůvka</w:t>
      </w:r>
    </w:p>
    <w:p w:rsidR="003C64A7" w:rsidRPr="00676290" w:rsidRDefault="00CC5189" w:rsidP="00FA39E8">
      <w:pPr>
        <w:pStyle w:val="Zkladntext"/>
        <w:spacing w:before="40"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B829A8">
          <w:rPr>
            <w:rStyle w:val="Hypertextovodkaz"/>
            <w:rFonts w:ascii="Times New Roman" w:hAnsi="Times New Roman" w:cs="Times New Roman"/>
            <w:sz w:val="24"/>
            <w:szCs w:val="24"/>
          </w:rPr>
          <w:t>reditel@gymnaziumrajec.cz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tel. 516 432 181, 603 588 369</w:t>
      </w:r>
    </w:p>
    <w:p w:rsidR="00686ED8" w:rsidRDefault="00686ED8" w:rsidP="00801E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64A7" w:rsidRPr="00B853ED" w:rsidRDefault="003C64A7" w:rsidP="00801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Dodavatel</w:t>
      </w:r>
      <w:r w:rsidRPr="00732761">
        <w:rPr>
          <w:rFonts w:ascii="Times New Roman" w:hAnsi="Times New Roman" w:cs="Times New Roman"/>
          <w:b/>
          <w:bCs/>
          <w:sz w:val="24"/>
          <w:szCs w:val="24"/>
        </w:rPr>
        <w:t xml:space="preserve">:    </w:t>
      </w:r>
      <w:r w:rsidRPr="00B853ED">
        <w:rPr>
          <w:rFonts w:ascii="Times New Roman" w:hAnsi="Times New Roman" w:cs="Times New Roman"/>
          <w:b/>
          <w:color w:val="FF0000"/>
          <w:sz w:val="32"/>
          <w:szCs w:val="32"/>
        </w:rPr>
        <w:t>…</w:t>
      </w:r>
      <w:proofErr w:type="gramEnd"/>
      <w:r w:rsidRPr="00B853ED">
        <w:rPr>
          <w:rFonts w:ascii="Times New Roman" w:hAnsi="Times New Roman" w:cs="Times New Roman"/>
          <w:b/>
          <w:color w:val="FF0000"/>
          <w:sz w:val="32"/>
          <w:szCs w:val="32"/>
        </w:rPr>
        <w:t>…</w:t>
      </w:r>
    </w:p>
    <w:p w:rsidR="00FA39E8" w:rsidRPr="00732761" w:rsidRDefault="00FA39E8" w:rsidP="00FA39E8">
      <w:pPr>
        <w:pStyle w:val="Zkladntext"/>
        <w:spacing w:before="40" w:after="40"/>
        <w:ind w:firstLine="708"/>
        <w:rPr>
          <w:rFonts w:ascii="Times New Roman" w:hAnsi="Times New Roman" w:cs="Times New Roman"/>
          <w:sz w:val="24"/>
          <w:szCs w:val="24"/>
        </w:rPr>
      </w:pPr>
      <w:r w:rsidRPr="007327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zastoupen</w:t>
      </w:r>
      <w:r w:rsidRPr="007327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B853ED" w:rsidRPr="00B853ED">
        <w:rPr>
          <w:rFonts w:ascii="Times New Roman" w:hAnsi="Times New Roman" w:cs="Times New Roman"/>
          <w:b/>
          <w:color w:val="FF0000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39E8" w:rsidRPr="00EB1E9A" w:rsidRDefault="00FA39E8" w:rsidP="00FA39E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  <w:szCs w:val="24"/>
        </w:rPr>
      </w:pPr>
      <w:r w:rsidRPr="00732761">
        <w:rPr>
          <w:rFonts w:ascii="Times New Roman" w:hAnsi="Times New Roman" w:cs="Times New Roman"/>
          <w:sz w:val="24"/>
          <w:szCs w:val="24"/>
        </w:rPr>
        <w:tab/>
      </w:r>
      <w:r w:rsidRPr="00EB1E9A">
        <w:rPr>
          <w:rFonts w:ascii="Times New Roman" w:hAnsi="Times New Roman" w:cs="Times New Roman"/>
          <w:b/>
          <w:bCs/>
          <w:sz w:val="24"/>
          <w:szCs w:val="24"/>
        </w:rPr>
        <w:t>IČ:</w:t>
      </w:r>
      <w:r w:rsidRPr="00EB1E9A">
        <w:rPr>
          <w:rFonts w:ascii="Times New Roman" w:hAnsi="Times New Roman" w:cs="Times New Roman"/>
          <w:sz w:val="24"/>
          <w:szCs w:val="24"/>
        </w:rPr>
        <w:t xml:space="preserve"> </w:t>
      </w:r>
      <w:r w:rsidRPr="00EB1E9A">
        <w:rPr>
          <w:rFonts w:ascii="Times New Roman" w:hAnsi="Times New Roman" w:cs="Times New Roman"/>
          <w:sz w:val="24"/>
          <w:szCs w:val="24"/>
        </w:rPr>
        <w:tab/>
      </w:r>
      <w:r w:rsidRPr="00EB1E9A">
        <w:rPr>
          <w:rFonts w:ascii="Times New Roman" w:hAnsi="Times New Roman" w:cs="Times New Roman"/>
          <w:sz w:val="24"/>
          <w:szCs w:val="24"/>
        </w:rPr>
        <w:tab/>
      </w:r>
      <w:r w:rsidR="00B853ED" w:rsidRPr="00B853ED">
        <w:rPr>
          <w:rFonts w:ascii="Times New Roman" w:hAnsi="Times New Roman" w:cs="Times New Roman"/>
          <w:b/>
          <w:color w:val="FF0000"/>
          <w:sz w:val="24"/>
          <w:szCs w:val="24"/>
        </w:rPr>
        <w:t>……</w:t>
      </w:r>
      <w:r w:rsidRPr="00EB1E9A">
        <w:rPr>
          <w:rFonts w:ascii="Times New Roman" w:hAnsi="Times New Roman" w:cs="Times New Roman"/>
          <w:sz w:val="24"/>
          <w:szCs w:val="24"/>
        </w:rPr>
        <w:tab/>
      </w:r>
    </w:p>
    <w:p w:rsidR="00FA39E8" w:rsidRPr="00EB1E9A" w:rsidRDefault="00FA39E8" w:rsidP="00FA39E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  <w:szCs w:val="24"/>
        </w:rPr>
      </w:pPr>
      <w:r w:rsidRPr="00EB1E9A">
        <w:rPr>
          <w:rFonts w:ascii="Times New Roman" w:hAnsi="Times New Roman" w:cs="Times New Roman"/>
          <w:sz w:val="24"/>
          <w:szCs w:val="24"/>
        </w:rPr>
        <w:tab/>
      </w:r>
      <w:r w:rsidRPr="00EB1E9A">
        <w:rPr>
          <w:rFonts w:ascii="Times New Roman" w:hAnsi="Times New Roman" w:cs="Times New Roman"/>
          <w:b/>
          <w:bCs/>
          <w:sz w:val="24"/>
          <w:szCs w:val="24"/>
        </w:rPr>
        <w:t>DIČ:</w:t>
      </w:r>
      <w:r w:rsidRPr="00EB1E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1E9A">
        <w:rPr>
          <w:rFonts w:ascii="Times New Roman" w:hAnsi="Times New Roman" w:cs="Times New Roman"/>
          <w:sz w:val="24"/>
          <w:szCs w:val="24"/>
        </w:rPr>
        <w:tab/>
      </w:r>
      <w:r w:rsidR="00B853ED" w:rsidRPr="00B853ED">
        <w:rPr>
          <w:rFonts w:ascii="Times New Roman" w:hAnsi="Times New Roman" w:cs="Times New Roman"/>
          <w:b/>
          <w:color w:val="FF0000"/>
          <w:sz w:val="24"/>
          <w:szCs w:val="24"/>
        </w:rPr>
        <w:t>……</w:t>
      </w:r>
      <w:r w:rsidRPr="00EB1E9A">
        <w:rPr>
          <w:rFonts w:ascii="Times New Roman" w:hAnsi="Times New Roman" w:cs="Times New Roman"/>
          <w:sz w:val="24"/>
          <w:szCs w:val="24"/>
        </w:rPr>
        <w:tab/>
      </w:r>
    </w:p>
    <w:p w:rsidR="00FA39E8" w:rsidRDefault="00FA39E8" w:rsidP="00FA39E8">
      <w:pPr>
        <w:pStyle w:val="Zkladntext"/>
        <w:tabs>
          <w:tab w:val="left" w:pos="709"/>
          <w:tab w:val="left" w:pos="4395"/>
        </w:tabs>
        <w:spacing w:before="40"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1E9A">
        <w:rPr>
          <w:rFonts w:ascii="Times New Roman" w:hAnsi="Times New Roman" w:cs="Times New Roman"/>
          <w:b/>
          <w:bCs/>
          <w:sz w:val="24"/>
          <w:szCs w:val="24"/>
        </w:rPr>
        <w:t xml:space="preserve">Bankovní </w:t>
      </w:r>
      <w:proofErr w:type="gramStart"/>
      <w:r w:rsidRPr="00EB1E9A">
        <w:rPr>
          <w:rFonts w:ascii="Times New Roman" w:hAnsi="Times New Roman" w:cs="Times New Roman"/>
          <w:b/>
          <w:bCs/>
          <w:sz w:val="24"/>
          <w:szCs w:val="24"/>
        </w:rPr>
        <w:t>spojení:</w:t>
      </w:r>
      <w:r w:rsidRPr="00EB1E9A">
        <w:rPr>
          <w:rFonts w:ascii="Times New Roman" w:hAnsi="Times New Roman" w:cs="Times New Roman"/>
          <w:sz w:val="24"/>
          <w:szCs w:val="24"/>
        </w:rPr>
        <w:t xml:space="preserve">  </w:t>
      </w:r>
      <w:r w:rsidR="00B853ED" w:rsidRPr="00B853ED">
        <w:rPr>
          <w:rFonts w:ascii="Times New Roman" w:hAnsi="Times New Roman" w:cs="Times New Roman"/>
          <w:b/>
          <w:color w:val="FF0000"/>
          <w:sz w:val="24"/>
          <w:szCs w:val="24"/>
        </w:rPr>
        <w:t>…</w:t>
      </w:r>
      <w:proofErr w:type="gramEnd"/>
      <w:r w:rsidR="00B853ED" w:rsidRPr="00B853ED">
        <w:rPr>
          <w:rFonts w:ascii="Times New Roman" w:hAnsi="Times New Roman" w:cs="Times New Roman"/>
          <w:b/>
          <w:color w:val="FF0000"/>
          <w:sz w:val="24"/>
          <w:szCs w:val="24"/>
        </w:rPr>
        <w:t>…</w:t>
      </w:r>
      <w:r w:rsidRPr="00EB1E9A">
        <w:rPr>
          <w:rFonts w:ascii="Times New Roman" w:hAnsi="Times New Roman" w:cs="Times New Roman"/>
          <w:sz w:val="24"/>
          <w:szCs w:val="24"/>
        </w:rPr>
        <w:tab/>
      </w:r>
    </w:p>
    <w:p w:rsidR="00FA39E8" w:rsidRDefault="00FA39E8" w:rsidP="00FA39E8">
      <w:pPr>
        <w:pStyle w:val="Zkladntext"/>
        <w:tabs>
          <w:tab w:val="left" w:pos="709"/>
          <w:tab w:val="left" w:pos="4395"/>
        </w:tabs>
        <w:spacing w:before="40" w:after="40"/>
        <w:rPr>
          <w:rFonts w:ascii="Times New Roman" w:hAnsi="Times New Roman" w:cs="Times New Roman"/>
          <w:sz w:val="24"/>
          <w:szCs w:val="24"/>
        </w:rPr>
      </w:pPr>
      <w:r w:rsidRPr="00EB1E9A">
        <w:rPr>
          <w:rFonts w:ascii="Times New Roman" w:hAnsi="Times New Roman" w:cs="Times New Roman"/>
          <w:sz w:val="24"/>
          <w:szCs w:val="24"/>
        </w:rPr>
        <w:tab/>
      </w:r>
      <w:r w:rsidRPr="00EB1E9A">
        <w:rPr>
          <w:rFonts w:ascii="Times New Roman" w:hAnsi="Times New Roman" w:cs="Times New Roman"/>
          <w:b/>
          <w:bCs/>
          <w:sz w:val="24"/>
          <w:szCs w:val="24"/>
        </w:rPr>
        <w:t xml:space="preserve">Číslo </w:t>
      </w:r>
      <w:proofErr w:type="gramStart"/>
      <w:r w:rsidRPr="00EB1E9A">
        <w:rPr>
          <w:rFonts w:ascii="Times New Roman" w:hAnsi="Times New Roman" w:cs="Times New Roman"/>
          <w:b/>
          <w:bCs/>
          <w:sz w:val="24"/>
          <w:szCs w:val="24"/>
        </w:rPr>
        <w:t>účtu:</w:t>
      </w:r>
      <w:r w:rsidR="00B853E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853ED" w:rsidRPr="00B853ED">
        <w:rPr>
          <w:rFonts w:ascii="Times New Roman" w:hAnsi="Times New Roman" w:cs="Times New Roman"/>
          <w:b/>
          <w:color w:val="FF0000"/>
          <w:sz w:val="24"/>
          <w:szCs w:val="24"/>
        </w:rPr>
        <w:t>…</w:t>
      </w:r>
      <w:proofErr w:type="gramEnd"/>
      <w:r w:rsidR="00B853ED" w:rsidRPr="00B853ED">
        <w:rPr>
          <w:rFonts w:ascii="Times New Roman" w:hAnsi="Times New Roman" w:cs="Times New Roman"/>
          <w:b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64A7" w:rsidRPr="00615897" w:rsidRDefault="003C64A7" w:rsidP="00801EDA">
      <w:pPr>
        <w:jc w:val="both"/>
        <w:rPr>
          <w:rFonts w:ascii="Times New Roman" w:hAnsi="Times New Roman" w:cs="Times New Roman"/>
          <w:sz w:val="24"/>
          <w:szCs w:val="24"/>
        </w:rPr>
      </w:pPr>
      <w:r w:rsidRPr="00107085">
        <w:rPr>
          <w:rFonts w:ascii="Times New Roman" w:hAnsi="Times New Roman" w:cs="Times New Roman"/>
          <w:sz w:val="24"/>
          <w:szCs w:val="24"/>
        </w:rPr>
        <w:t>Společnost zapsána v Obchodním rejstříku vedeném</w:t>
      </w:r>
      <w:r w:rsidRPr="00732761">
        <w:t xml:space="preserve"> </w:t>
      </w:r>
      <w:r w:rsidR="00CC518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8E221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615897">
        <w:rPr>
          <w:rFonts w:ascii="Times New Roman" w:hAnsi="Times New Roman" w:cs="Times New Roman"/>
          <w:sz w:val="24"/>
          <w:szCs w:val="24"/>
        </w:rPr>
        <w:t>v </w:t>
      </w:r>
      <w:r w:rsidR="007C17B1">
        <w:rPr>
          <w:rFonts w:ascii="Times New Roman" w:hAnsi="Times New Roman" w:cs="Times New Roman"/>
          <w:sz w:val="24"/>
          <w:szCs w:val="24"/>
        </w:rPr>
        <w:t xml:space="preserve"> </w:t>
      </w:r>
      <w:r w:rsidR="00CC518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C17B1" w:rsidRPr="008E221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615897">
        <w:rPr>
          <w:rFonts w:ascii="Times New Roman" w:hAnsi="Times New Roman" w:cs="Times New Roman"/>
          <w:sz w:val="24"/>
          <w:szCs w:val="24"/>
        </w:rPr>
        <w:t>.</w:t>
      </w:r>
    </w:p>
    <w:p w:rsidR="003C64A7" w:rsidRPr="00732761" w:rsidRDefault="007C17B1" w:rsidP="00801EDA">
      <w:pPr>
        <w:pStyle w:val="Zkladntext"/>
        <w:tabs>
          <w:tab w:val="left" w:pos="2127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oddíle </w:t>
      </w:r>
      <w:r w:rsidR="00CC5189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Start"/>
      <w:r w:rsidRPr="008E221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C64A7" w:rsidRPr="00615897">
        <w:rPr>
          <w:rFonts w:ascii="Times New Roman" w:hAnsi="Times New Roman" w:cs="Times New Roman"/>
          <w:sz w:val="24"/>
          <w:szCs w:val="24"/>
        </w:rPr>
        <w:t>.složce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18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8E221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C64A7" w:rsidRPr="00615897">
        <w:rPr>
          <w:rFonts w:ascii="Times New Roman" w:hAnsi="Times New Roman" w:cs="Times New Roman"/>
          <w:sz w:val="24"/>
          <w:szCs w:val="24"/>
        </w:rPr>
        <w:t>.</w:t>
      </w:r>
    </w:p>
    <w:p w:rsidR="003C64A7" w:rsidRDefault="003C64A7" w:rsidP="00801EDA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3C64A7" w:rsidRPr="00526181" w:rsidRDefault="003C64A7" w:rsidP="00801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Zástupce dodavatele ve věcech technických: </w:t>
      </w:r>
      <w:r w:rsidRPr="00B853ED">
        <w:rPr>
          <w:rFonts w:ascii="Times New Roman" w:hAnsi="Times New Roman" w:cs="Times New Roman"/>
          <w:b/>
          <w:color w:val="FF0000"/>
          <w:sz w:val="24"/>
          <w:szCs w:val="24"/>
        </w:rPr>
        <w:t>……</w:t>
      </w:r>
    </w:p>
    <w:p w:rsidR="003C64A7" w:rsidRDefault="003C64A7" w:rsidP="007C17B1">
      <w:pPr>
        <w:pStyle w:val="Zkladntext"/>
        <w:tabs>
          <w:tab w:val="left" w:pos="2224"/>
          <w:tab w:val="left" w:pos="2694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3E1CCB">
        <w:rPr>
          <w:rFonts w:ascii="Times New Roman" w:hAnsi="Times New Roman" w:cs="Times New Roman"/>
          <w:sz w:val="22"/>
          <w:szCs w:val="22"/>
        </w:rPr>
        <w:t xml:space="preserve">tel: </w:t>
      </w:r>
      <w:r w:rsidR="00CC518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C17B1" w:rsidRPr="008E2217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1CCB">
        <w:rPr>
          <w:rFonts w:ascii="Times New Roman" w:hAnsi="Times New Roman" w:cs="Times New Roman"/>
          <w:sz w:val="22"/>
          <w:szCs w:val="22"/>
        </w:rPr>
        <w:t xml:space="preserve">e-mail: </w:t>
      </w:r>
      <w:r w:rsidR="007C17B1" w:rsidRPr="008E2217">
        <w:rPr>
          <w:rFonts w:ascii="Times New Roman" w:hAnsi="Times New Roman" w:cs="Times New Roman"/>
          <w:color w:val="FF0000"/>
          <w:sz w:val="24"/>
          <w:szCs w:val="24"/>
        </w:rPr>
        <w:t>……</w:t>
      </w:r>
    </w:p>
    <w:p w:rsidR="007C17B1" w:rsidRDefault="007C17B1" w:rsidP="007C17B1">
      <w:pPr>
        <w:pStyle w:val="Zkladntext"/>
        <w:tabs>
          <w:tab w:val="left" w:pos="2224"/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3C64A7" w:rsidRDefault="003C64A7" w:rsidP="00A24A56">
      <w:pPr>
        <w:pStyle w:val="Nzev"/>
        <w:spacing w:before="60" w:after="120"/>
        <w:rPr>
          <w:rFonts w:ascii="Times New Roman" w:hAnsi="Times New Roman"/>
          <w:sz w:val="24"/>
          <w:szCs w:val="24"/>
        </w:rPr>
      </w:pPr>
      <w:r w:rsidRPr="00E86B5D">
        <w:rPr>
          <w:rFonts w:ascii="Times New Roman" w:hAnsi="Times New Roman"/>
          <w:sz w:val="24"/>
          <w:szCs w:val="24"/>
        </w:rPr>
        <w:t xml:space="preserve">dnešního dne uzavírají podle </w:t>
      </w:r>
      <w:proofErr w:type="spellStart"/>
      <w:r w:rsidRPr="00E86B5D">
        <w:rPr>
          <w:rFonts w:ascii="Times New Roman" w:hAnsi="Times New Roman"/>
          <w:sz w:val="24"/>
          <w:szCs w:val="24"/>
        </w:rPr>
        <w:t>ust</w:t>
      </w:r>
      <w:proofErr w:type="spellEnd"/>
      <w:r w:rsidRPr="00E86B5D">
        <w:rPr>
          <w:rFonts w:ascii="Times New Roman" w:hAnsi="Times New Roman"/>
          <w:sz w:val="24"/>
          <w:szCs w:val="24"/>
        </w:rPr>
        <w:t xml:space="preserve">. </w:t>
      </w:r>
      <w:r w:rsidR="00A24A56" w:rsidRPr="00A24A56">
        <w:rPr>
          <w:rFonts w:ascii="Times New Roman" w:eastAsia="Times New Roman" w:hAnsi="Times New Roman"/>
          <w:sz w:val="24"/>
          <w:szCs w:val="24"/>
        </w:rPr>
        <w:t xml:space="preserve">§ </w:t>
      </w:r>
      <w:r w:rsidR="008D1F01">
        <w:rPr>
          <w:rFonts w:ascii="Times New Roman" w:eastAsia="Times New Roman" w:hAnsi="Times New Roman"/>
          <w:sz w:val="24"/>
          <w:szCs w:val="24"/>
        </w:rPr>
        <w:t>1746</w:t>
      </w:r>
      <w:r w:rsidR="00A24A56" w:rsidRPr="00A24A56">
        <w:rPr>
          <w:rFonts w:ascii="Times New Roman" w:eastAsia="Times New Roman" w:hAnsi="Times New Roman"/>
          <w:sz w:val="24"/>
          <w:szCs w:val="24"/>
        </w:rPr>
        <w:t xml:space="preserve"> a násl. zákona č. 89/2012 Sb., občanský zákoník, v</w:t>
      </w:r>
      <w:r w:rsidR="00A24A56">
        <w:rPr>
          <w:rFonts w:ascii="Times New Roman" w:eastAsia="Times New Roman" w:hAnsi="Times New Roman"/>
          <w:sz w:val="24"/>
          <w:szCs w:val="24"/>
        </w:rPr>
        <w:t xml:space="preserve"> platném znění, </w:t>
      </w:r>
      <w:r w:rsidRPr="00E86B5D">
        <w:rPr>
          <w:rFonts w:ascii="Times New Roman" w:hAnsi="Times New Roman"/>
          <w:sz w:val="24"/>
          <w:szCs w:val="24"/>
        </w:rPr>
        <w:t>tuto smlouvu:</w:t>
      </w:r>
    </w:p>
    <w:p w:rsidR="00222233" w:rsidRPr="00E86B5D" w:rsidRDefault="00222233" w:rsidP="00A24A56">
      <w:pPr>
        <w:pStyle w:val="Nzev"/>
        <w:spacing w:before="60" w:after="120"/>
        <w:rPr>
          <w:rFonts w:ascii="Times New Roman" w:hAnsi="Times New Roman"/>
          <w:sz w:val="24"/>
          <w:szCs w:val="24"/>
        </w:rPr>
      </w:pPr>
    </w:p>
    <w:p w:rsidR="003C64A7" w:rsidRDefault="003C64A7" w:rsidP="00801E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4A7" w:rsidRPr="00CF43A8" w:rsidRDefault="003C64A7" w:rsidP="00801E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43A8">
        <w:rPr>
          <w:rFonts w:ascii="Times New Roman" w:hAnsi="Times New Roman" w:cs="Times New Roman"/>
          <w:b/>
          <w:bCs/>
          <w:sz w:val="36"/>
          <w:szCs w:val="36"/>
        </w:rPr>
        <w:t xml:space="preserve">SMLOUVA O </w:t>
      </w:r>
      <w:r w:rsidR="00187AA2">
        <w:rPr>
          <w:rFonts w:ascii="Times New Roman" w:hAnsi="Times New Roman" w:cs="Times New Roman"/>
          <w:b/>
          <w:bCs/>
          <w:sz w:val="36"/>
          <w:szCs w:val="36"/>
        </w:rPr>
        <w:t>DODÁVCE SLUŽBY</w:t>
      </w:r>
    </w:p>
    <w:p w:rsidR="003C64A7" w:rsidRDefault="003C64A7" w:rsidP="00801E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realizaci zakázky s názvem:</w:t>
      </w:r>
    </w:p>
    <w:p w:rsidR="00CC5189" w:rsidRDefault="00E1117F" w:rsidP="00801ED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</w:t>
      </w:r>
      <w:r w:rsidR="00686ED8" w:rsidRPr="00686ED8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3422EC">
        <w:rPr>
          <w:rFonts w:ascii="Times New Roman" w:hAnsi="Times New Roman" w:cs="Times New Roman"/>
          <w:b/>
          <w:bCs/>
          <w:sz w:val="22"/>
          <w:szCs w:val="22"/>
        </w:rPr>
        <w:t>ajištění jazykově vzdělávacích pobytů</w:t>
      </w:r>
      <w:r w:rsidR="00FA39E8" w:rsidRPr="0056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</w:p>
    <w:p w:rsidR="00CC5189" w:rsidRDefault="00CC5189" w:rsidP="00801ED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projektu Čteme, píšeme, cestujeme,</w:t>
      </w:r>
    </w:p>
    <w:p w:rsidR="00CC5189" w:rsidRDefault="00CC5189" w:rsidP="00801ED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CZ.1.07/1.1.00/56.1354</w:t>
      </w:r>
    </w:p>
    <w:p w:rsidR="0075724A" w:rsidRDefault="0075724A" w:rsidP="00801ED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4A7" w:rsidRPr="008D755A" w:rsidRDefault="003C64A7" w:rsidP="00801ED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55A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smlouvy </w:t>
      </w:r>
    </w:p>
    <w:p w:rsidR="004B46C0" w:rsidRPr="004B5BA9" w:rsidRDefault="003C64A7" w:rsidP="00801EDA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B5BA9">
        <w:rPr>
          <w:rFonts w:ascii="Times New Roman" w:hAnsi="Times New Roman" w:cs="Times New Roman"/>
          <w:sz w:val="22"/>
          <w:szCs w:val="22"/>
        </w:rPr>
        <w:t xml:space="preserve">Tato smlouva o </w:t>
      </w:r>
      <w:r w:rsidR="00AA21AB">
        <w:rPr>
          <w:rFonts w:ascii="Times New Roman" w:hAnsi="Times New Roman" w:cs="Times New Roman"/>
          <w:sz w:val="22"/>
          <w:szCs w:val="22"/>
        </w:rPr>
        <w:t xml:space="preserve">dodávce služby </w:t>
      </w:r>
      <w:r w:rsidRPr="004B5BA9">
        <w:rPr>
          <w:rFonts w:ascii="Times New Roman" w:hAnsi="Times New Roman" w:cs="Times New Roman"/>
          <w:sz w:val="22"/>
          <w:szCs w:val="22"/>
        </w:rPr>
        <w:t xml:space="preserve">(dále: „smlouva“) vychází a je plně v souladu s </w:t>
      </w:r>
      <w:r>
        <w:rPr>
          <w:rFonts w:ascii="Times New Roman" w:hAnsi="Times New Roman" w:cs="Times New Roman"/>
          <w:sz w:val="22"/>
          <w:szCs w:val="22"/>
        </w:rPr>
        <w:t>Výzvou k podání nabíd</w:t>
      </w:r>
      <w:r w:rsidR="00CC5189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k</w:t>
      </w:r>
      <w:r w:rsidR="00686ED8">
        <w:rPr>
          <w:rFonts w:ascii="Times New Roman" w:hAnsi="Times New Roman" w:cs="Times New Roman"/>
          <w:sz w:val="22"/>
          <w:szCs w:val="22"/>
        </w:rPr>
        <w:t xml:space="preserve"> (dále jen Výzva)</w:t>
      </w:r>
      <w:r w:rsidRPr="004B5BA9">
        <w:rPr>
          <w:rFonts w:ascii="Times New Roman" w:hAnsi="Times New Roman" w:cs="Times New Roman"/>
          <w:sz w:val="22"/>
          <w:szCs w:val="22"/>
        </w:rPr>
        <w:t xml:space="preserve"> a nabídkou uchazeče </w:t>
      </w:r>
      <w:r>
        <w:rPr>
          <w:rFonts w:ascii="Times New Roman" w:hAnsi="Times New Roman" w:cs="Times New Roman"/>
          <w:sz w:val="22"/>
          <w:szCs w:val="22"/>
        </w:rPr>
        <w:t xml:space="preserve">ve výběrovém </w:t>
      </w:r>
      <w:r w:rsidRPr="004B5BA9">
        <w:rPr>
          <w:rFonts w:ascii="Times New Roman" w:hAnsi="Times New Roman" w:cs="Times New Roman"/>
          <w:sz w:val="22"/>
          <w:szCs w:val="22"/>
        </w:rPr>
        <w:t xml:space="preserve">řízení k plnění předmětu zakázky, jež předcházelo uzavření této smlouvy. </w:t>
      </w:r>
      <w:r w:rsidR="00CC5189">
        <w:rPr>
          <w:rFonts w:ascii="Times New Roman" w:hAnsi="Times New Roman" w:cs="Times New Roman"/>
          <w:sz w:val="22"/>
          <w:szCs w:val="22"/>
        </w:rPr>
        <w:t>Nabídka uchazeče je přílohou této smlouvy.</w:t>
      </w:r>
    </w:p>
    <w:p w:rsidR="003C64A7" w:rsidRPr="003F292C" w:rsidRDefault="003C64A7" w:rsidP="0060531F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92C">
        <w:rPr>
          <w:rFonts w:ascii="Times New Roman" w:hAnsi="Times New Roman" w:cs="Times New Roman"/>
          <w:b/>
          <w:bCs/>
          <w:sz w:val="24"/>
          <w:szCs w:val="24"/>
        </w:rPr>
        <w:t xml:space="preserve">Článek 1 – PŘEDMĚT SMLOUVY </w:t>
      </w:r>
    </w:p>
    <w:p w:rsidR="003C64A7" w:rsidRPr="00D0742F" w:rsidRDefault="003C64A7" w:rsidP="00F94969">
      <w:pPr>
        <w:pStyle w:val="Zkladntextodsazen2"/>
        <w:numPr>
          <w:ilvl w:val="1"/>
          <w:numId w:val="4"/>
        </w:numPr>
        <w:spacing w:after="6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0742F">
        <w:rPr>
          <w:rFonts w:ascii="Times New Roman" w:hAnsi="Times New Roman" w:cs="Times New Roman"/>
          <w:sz w:val="22"/>
          <w:szCs w:val="22"/>
        </w:rPr>
        <w:t>Touto smlouvou se dodavatel zavazuje k provedení dodávky</w:t>
      </w:r>
      <w:r w:rsidR="00F2283E">
        <w:rPr>
          <w:rFonts w:ascii="Times New Roman" w:hAnsi="Times New Roman" w:cs="Times New Roman"/>
          <w:sz w:val="22"/>
          <w:szCs w:val="22"/>
        </w:rPr>
        <w:t xml:space="preserve"> </w:t>
      </w:r>
      <w:r w:rsidR="00686ED8">
        <w:rPr>
          <w:rFonts w:ascii="Times New Roman" w:hAnsi="Times New Roman" w:cs="Times New Roman"/>
          <w:sz w:val="22"/>
          <w:szCs w:val="22"/>
        </w:rPr>
        <w:t xml:space="preserve">služby dle specifikací a za </w:t>
      </w:r>
      <w:r w:rsidRPr="0043472A">
        <w:rPr>
          <w:rFonts w:ascii="Times New Roman" w:hAnsi="Times New Roman" w:cs="Times New Roman"/>
          <w:sz w:val="22"/>
          <w:szCs w:val="22"/>
        </w:rPr>
        <w:t xml:space="preserve">podmínek uvedených </w:t>
      </w:r>
      <w:r>
        <w:rPr>
          <w:rFonts w:ascii="Times New Roman" w:hAnsi="Times New Roman" w:cs="Times New Roman"/>
          <w:sz w:val="22"/>
          <w:szCs w:val="22"/>
        </w:rPr>
        <w:t xml:space="preserve">ve Výzvě a </w:t>
      </w:r>
      <w:r w:rsidR="00686ED8">
        <w:rPr>
          <w:rFonts w:ascii="Times New Roman" w:hAnsi="Times New Roman" w:cs="Times New Roman"/>
          <w:sz w:val="22"/>
          <w:szCs w:val="22"/>
        </w:rPr>
        <w:t xml:space="preserve">v souladu s </w:t>
      </w:r>
      <w:r>
        <w:rPr>
          <w:rFonts w:ascii="Times New Roman" w:hAnsi="Times New Roman" w:cs="Times New Roman"/>
          <w:sz w:val="22"/>
          <w:szCs w:val="22"/>
        </w:rPr>
        <w:t>nabíd</w:t>
      </w:r>
      <w:r w:rsidR="00686ED8">
        <w:rPr>
          <w:rFonts w:ascii="Times New Roman" w:hAnsi="Times New Roman" w:cs="Times New Roman"/>
          <w:sz w:val="22"/>
          <w:szCs w:val="22"/>
        </w:rPr>
        <w:t>kou</w:t>
      </w:r>
      <w:r>
        <w:rPr>
          <w:rFonts w:ascii="Times New Roman" w:hAnsi="Times New Roman" w:cs="Times New Roman"/>
          <w:sz w:val="22"/>
          <w:szCs w:val="22"/>
        </w:rPr>
        <w:t xml:space="preserve"> dodavatele ve výběrovém řízení, které předcházelo uzavření této smlouvy.</w:t>
      </w:r>
    </w:p>
    <w:p w:rsidR="003C64A7" w:rsidRPr="00686ED8" w:rsidRDefault="003C64A7" w:rsidP="00187AA2">
      <w:pPr>
        <w:pStyle w:val="Zkladntextodsazen2"/>
        <w:numPr>
          <w:ilvl w:val="1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686ED8">
        <w:rPr>
          <w:rFonts w:ascii="Times New Roman" w:hAnsi="Times New Roman" w:cs="Times New Roman"/>
          <w:sz w:val="22"/>
          <w:szCs w:val="22"/>
        </w:rPr>
        <w:t xml:space="preserve">Dodavatel potvrzuje, že se v plném rozsahu seznámil s rozsahem a povahou </w:t>
      </w:r>
      <w:r w:rsidR="00745DB0">
        <w:rPr>
          <w:rFonts w:ascii="Times New Roman" w:hAnsi="Times New Roman" w:cs="Times New Roman"/>
          <w:sz w:val="22"/>
          <w:szCs w:val="22"/>
        </w:rPr>
        <w:t>zakázky</w:t>
      </w:r>
      <w:r w:rsidRPr="00686ED8">
        <w:rPr>
          <w:rFonts w:ascii="Times New Roman" w:hAnsi="Times New Roman" w:cs="Times New Roman"/>
          <w:sz w:val="22"/>
          <w:szCs w:val="22"/>
        </w:rPr>
        <w:t xml:space="preserve">, že jsou mu známy veškeré technické, kvalitativní a jiné podmínky nezbytné k realizaci </w:t>
      </w:r>
      <w:r w:rsidR="00745DB0">
        <w:rPr>
          <w:rFonts w:ascii="Times New Roman" w:hAnsi="Times New Roman" w:cs="Times New Roman"/>
          <w:sz w:val="22"/>
          <w:szCs w:val="22"/>
        </w:rPr>
        <w:t>zakázky</w:t>
      </w:r>
      <w:r w:rsidRPr="00686ED8">
        <w:rPr>
          <w:rFonts w:ascii="Times New Roman" w:hAnsi="Times New Roman" w:cs="Times New Roman"/>
          <w:sz w:val="22"/>
          <w:szCs w:val="22"/>
        </w:rPr>
        <w:t xml:space="preserve"> a že disponuje takovými kapacitami a odbornými znalostmi, které jsou k</w:t>
      </w:r>
      <w:r w:rsidR="00745DB0">
        <w:rPr>
          <w:rFonts w:ascii="Times New Roman" w:hAnsi="Times New Roman" w:cs="Times New Roman"/>
          <w:sz w:val="22"/>
          <w:szCs w:val="22"/>
        </w:rPr>
        <w:t xml:space="preserve"> jejímu </w:t>
      </w:r>
      <w:r w:rsidRPr="00686ED8">
        <w:rPr>
          <w:rFonts w:ascii="Times New Roman" w:hAnsi="Times New Roman" w:cs="Times New Roman"/>
          <w:sz w:val="22"/>
          <w:szCs w:val="22"/>
        </w:rPr>
        <w:t xml:space="preserve">provedení nezbytné. </w:t>
      </w:r>
    </w:p>
    <w:p w:rsidR="004B46C0" w:rsidRPr="00D0742F" w:rsidRDefault="004B46C0" w:rsidP="00442758">
      <w:pPr>
        <w:pStyle w:val="Zkladntextodsazen2"/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3C64A7" w:rsidRPr="00442758" w:rsidRDefault="003C64A7" w:rsidP="0044275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758">
        <w:rPr>
          <w:rFonts w:ascii="Times New Roman" w:hAnsi="Times New Roman" w:cs="Times New Roman"/>
          <w:b/>
          <w:bCs/>
          <w:sz w:val="24"/>
          <w:szCs w:val="24"/>
        </w:rPr>
        <w:t>Článek 2 – TERMÍNY PLNĚNÍ A MÍSTO PLNĚNÍ</w:t>
      </w:r>
    </w:p>
    <w:p w:rsidR="003C64A7" w:rsidRPr="00294D01" w:rsidRDefault="003C64A7" w:rsidP="00DB73EC">
      <w:pPr>
        <w:pStyle w:val="Zkladntextodsazen2"/>
        <w:numPr>
          <w:ilvl w:val="1"/>
          <w:numId w:val="5"/>
        </w:numPr>
        <w:spacing w:after="6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0742F">
        <w:rPr>
          <w:rFonts w:ascii="Times New Roman" w:hAnsi="Times New Roman" w:cs="Times New Roman"/>
          <w:sz w:val="22"/>
          <w:szCs w:val="22"/>
        </w:rPr>
        <w:t xml:space="preserve">Dodavatel </w:t>
      </w:r>
      <w:r w:rsidR="00745DB0">
        <w:rPr>
          <w:rFonts w:ascii="Times New Roman" w:hAnsi="Times New Roman" w:cs="Times New Roman"/>
          <w:sz w:val="22"/>
          <w:szCs w:val="22"/>
        </w:rPr>
        <w:t>realizuje zakázku</w:t>
      </w:r>
      <w:r>
        <w:rPr>
          <w:rFonts w:ascii="Times New Roman" w:hAnsi="Times New Roman" w:cs="Times New Roman"/>
          <w:sz w:val="22"/>
          <w:szCs w:val="22"/>
        </w:rPr>
        <w:t xml:space="preserve"> dle podmínek </w:t>
      </w:r>
      <w:r w:rsidR="00A24A56">
        <w:rPr>
          <w:rFonts w:ascii="Times New Roman" w:hAnsi="Times New Roman" w:cs="Times New Roman"/>
          <w:sz w:val="22"/>
          <w:szCs w:val="22"/>
        </w:rPr>
        <w:t xml:space="preserve">a specifikací </w:t>
      </w:r>
      <w:r>
        <w:rPr>
          <w:rFonts w:ascii="Times New Roman" w:hAnsi="Times New Roman" w:cs="Times New Roman"/>
          <w:sz w:val="22"/>
          <w:szCs w:val="22"/>
        </w:rPr>
        <w:t>uvedených ve Výzvě.</w:t>
      </w:r>
    </w:p>
    <w:p w:rsidR="003C64A7" w:rsidRPr="00AA21AB" w:rsidRDefault="003C64A7" w:rsidP="00F94969">
      <w:pPr>
        <w:pStyle w:val="Zkladntextodsazen2"/>
        <w:numPr>
          <w:ilvl w:val="1"/>
          <w:numId w:val="5"/>
        </w:numPr>
        <w:spacing w:after="6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0742F">
        <w:rPr>
          <w:rFonts w:ascii="Times New Roman" w:hAnsi="Times New Roman" w:cs="Times New Roman"/>
          <w:sz w:val="22"/>
          <w:szCs w:val="22"/>
        </w:rPr>
        <w:t xml:space="preserve">Termín </w:t>
      </w:r>
      <w:r w:rsidR="00686ED8">
        <w:rPr>
          <w:rFonts w:ascii="Times New Roman" w:hAnsi="Times New Roman" w:cs="Times New Roman"/>
          <w:sz w:val="22"/>
          <w:szCs w:val="22"/>
        </w:rPr>
        <w:t xml:space="preserve">realizace výjezdu na zahraniční jazykově-vzdělávací pobyt pro žáky: </w:t>
      </w:r>
      <w:r w:rsidRPr="00E1117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96E59" w:rsidRPr="00096E59">
        <w:rPr>
          <w:rFonts w:ascii="Times New Roman" w:hAnsi="Times New Roman" w:cs="Times New Roman"/>
          <w:b/>
          <w:sz w:val="22"/>
          <w:szCs w:val="22"/>
        </w:rPr>
        <w:t>20. – 29. 8. 2015</w:t>
      </w:r>
    </w:p>
    <w:p w:rsidR="003C64A7" w:rsidRPr="00D0742F" w:rsidRDefault="003C64A7" w:rsidP="00F94969">
      <w:pPr>
        <w:pStyle w:val="Zkladntextodsazen2"/>
        <w:numPr>
          <w:ilvl w:val="1"/>
          <w:numId w:val="5"/>
        </w:numPr>
        <w:spacing w:after="4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0742F">
        <w:rPr>
          <w:rFonts w:ascii="Times New Roman" w:hAnsi="Times New Roman" w:cs="Times New Roman"/>
          <w:sz w:val="22"/>
          <w:szCs w:val="22"/>
        </w:rPr>
        <w:t xml:space="preserve">Dodavatel prohlašuje, že je schopen </w:t>
      </w:r>
      <w:r w:rsidR="00A24A56">
        <w:rPr>
          <w:rFonts w:ascii="Times New Roman" w:hAnsi="Times New Roman" w:cs="Times New Roman"/>
          <w:sz w:val="22"/>
          <w:szCs w:val="22"/>
        </w:rPr>
        <w:t>službu v</w:t>
      </w:r>
      <w:r w:rsidRPr="00D0742F">
        <w:rPr>
          <w:rFonts w:ascii="Times New Roman" w:hAnsi="Times New Roman" w:cs="Times New Roman"/>
          <w:sz w:val="22"/>
          <w:szCs w:val="22"/>
        </w:rPr>
        <w:t xml:space="preserve"> dan</w:t>
      </w:r>
      <w:r w:rsidR="00C77DB4">
        <w:rPr>
          <w:rFonts w:ascii="Times New Roman" w:hAnsi="Times New Roman" w:cs="Times New Roman"/>
          <w:sz w:val="22"/>
          <w:szCs w:val="22"/>
        </w:rPr>
        <w:t>ém</w:t>
      </w:r>
      <w:r w:rsidRPr="00D0742F">
        <w:rPr>
          <w:rFonts w:ascii="Times New Roman" w:hAnsi="Times New Roman" w:cs="Times New Roman"/>
          <w:sz w:val="22"/>
          <w:szCs w:val="22"/>
        </w:rPr>
        <w:t xml:space="preserve"> termí</w:t>
      </w:r>
      <w:r w:rsidR="00C77DB4">
        <w:rPr>
          <w:rFonts w:ascii="Times New Roman" w:hAnsi="Times New Roman" w:cs="Times New Roman"/>
          <w:sz w:val="22"/>
          <w:szCs w:val="22"/>
        </w:rPr>
        <w:t>nu</w:t>
      </w:r>
      <w:r w:rsidRPr="00D0742F">
        <w:rPr>
          <w:rFonts w:ascii="Times New Roman" w:hAnsi="Times New Roman" w:cs="Times New Roman"/>
          <w:sz w:val="22"/>
          <w:szCs w:val="22"/>
        </w:rPr>
        <w:t xml:space="preserve"> realizovat.</w:t>
      </w:r>
    </w:p>
    <w:p w:rsidR="003C64A7" w:rsidRPr="00F04DA5" w:rsidRDefault="003C64A7" w:rsidP="000D03CA">
      <w:pPr>
        <w:pStyle w:val="Zkladntextodsazen2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FB1F19">
        <w:rPr>
          <w:rFonts w:ascii="Times New Roman" w:hAnsi="Times New Roman" w:cs="Times New Roman"/>
          <w:sz w:val="22"/>
          <w:szCs w:val="22"/>
        </w:rPr>
        <w:t>Místo</w:t>
      </w:r>
      <w:r w:rsidR="00A24A56">
        <w:rPr>
          <w:rFonts w:ascii="Times New Roman" w:hAnsi="Times New Roman" w:cs="Times New Roman"/>
          <w:sz w:val="22"/>
          <w:szCs w:val="22"/>
        </w:rPr>
        <w:t xml:space="preserve"> zahájení a ukončení dodávky služby</w:t>
      </w:r>
      <w:r w:rsidRPr="00FB1F19">
        <w:rPr>
          <w:rFonts w:ascii="Times New Roman" w:hAnsi="Times New Roman" w:cs="Times New Roman"/>
          <w:sz w:val="22"/>
          <w:szCs w:val="22"/>
        </w:rPr>
        <w:t xml:space="preserve">: </w:t>
      </w:r>
      <w:r w:rsidR="00096E59" w:rsidRPr="00096E59">
        <w:rPr>
          <w:rFonts w:ascii="Times New Roman" w:hAnsi="Times New Roman" w:cs="Times New Roman"/>
          <w:b/>
          <w:sz w:val="22"/>
          <w:szCs w:val="22"/>
        </w:rPr>
        <w:t>Komenského 240, Rájec-Jestřebí</w:t>
      </w:r>
    </w:p>
    <w:p w:rsidR="00F04DA5" w:rsidRPr="00F04DA5" w:rsidRDefault="00F04DA5" w:rsidP="000D03CA">
      <w:pPr>
        <w:pStyle w:val="Zkladntextodsazen2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Pokud dodavatel služeb bude v prodlení s poskytováním služeb, je povinen objednateli zaplatit smluvní pokutu ve výši 0,05 % z celkové ceny poskytované služby za každý den prodlení. </w:t>
      </w:r>
      <w:r w:rsidR="00355683">
        <w:rPr>
          <w:rFonts w:ascii="Times New Roman" w:hAnsi="Times New Roman" w:cs="Times New Roman"/>
          <w:sz w:val="22"/>
          <w:szCs w:val="22"/>
        </w:rPr>
        <w:t>Úhradou této smluvní pokuty není dotčeno právo objednatele na náhradu škody. Zaplacení smluvní pokuty nezbavuje smluvní stranu povinnosti splnit zajišťovanou povinnost.</w:t>
      </w:r>
    </w:p>
    <w:p w:rsidR="004B46C0" w:rsidRDefault="004B46C0" w:rsidP="000D03C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4A7" w:rsidRPr="00273831" w:rsidRDefault="003C64A7" w:rsidP="000D03CA">
      <w:pPr>
        <w:spacing w:after="120"/>
        <w:jc w:val="center"/>
      </w:pPr>
      <w:r w:rsidRPr="000D03CA">
        <w:rPr>
          <w:rFonts w:ascii="Times New Roman" w:hAnsi="Times New Roman" w:cs="Times New Roman"/>
          <w:b/>
          <w:bCs/>
          <w:sz w:val="24"/>
          <w:szCs w:val="24"/>
        </w:rPr>
        <w:t>Článek 3 – CENA DÍLA A PLATEBNÍ PODMÍNKY</w:t>
      </w:r>
    </w:p>
    <w:p w:rsidR="003C64A7" w:rsidRDefault="003C64A7" w:rsidP="00801EDA">
      <w:pPr>
        <w:pStyle w:val="Zkladntextodsazen2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742F">
        <w:rPr>
          <w:rFonts w:ascii="Times New Roman" w:hAnsi="Times New Roman" w:cs="Times New Roman"/>
          <w:sz w:val="22"/>
          <w:szCs w:val="22"/>
        </w:rPr>
        <w:t xml:space="preserve">Celková cena </w:t>
      </w:r>
      <w:r w:rsidR="00745DB0">
        <w:rPr>
          <w:rFonts w:ascii="Times New Roman" w:hAnsi="Times New Roman" w:cs="Times New Roman"/>
          <w:sz w:val="22"/>
          <w:szCs w:val="22"/>
        </w:rPr>
        <w:t>zakázky</w:t>
      </w:r>
      <w:r w:rsidRPr="00D0742F">
        <w:rPr>
          <w:rFonts w:ascii="Times New Roman" w:hAnsi="Times New Roman" w:cs="Times New Roman"/>
          <w:sz w:val="22"/>
          <w:szCs w:val="22"/>
        </w:rPr>
        <w:t xml:space="preserve"> specifikované v článku 1 této smlouvy se po dohodě smluvních stran sjednává v souladu s nabídkou dodavatele ve </w:t>
      </w:r>
      <w:r>
        <w:rPr>
          <w:rFonts w:ascii="Times New Roman" w:hAnsi="Times New Roman" w:cs="Times New Roman"/>
          <w:sz w:val="22"/>
          <w:szCs w:val="22"/>
        </w:rPr>
        <w:t xml:space="preserve">výběrovém řízení </w:t>
      </w:r>
      <w:r w:rsidRPr="00D0742F">
        <w:rPr>
          <w:rFonts w:ascii="Times New Roman" w:hAnsi="Times New Roman" w:cs="Times New Roman"/>
          <w:sz w:val="22"/>
          <w:szCs w:val="22"/>
        </w:rPr>
        <w:t xml:space="preserve">jako cena nejvýše přípustná </w:t>
      </w:r>
      <w:r w:rsidRPr="00D0742F">
        <w:rPr>
          <w:rFonts w:ascii="Times New Roman" w:hAnsi="Times New Roman" w:cs="Times New Roman"/>
          <w:sz w:val="22"/>
          <w:szCs w:val="22"/>
        </w:rPr>
        <w:br/>
        <w:t>a činí:</w:t>
      </w:r>
    </w:p>
    <w:p w:rsidR="00E1117F" w:rsidRDefault="00E1117F" w:rsidP="00801EDA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C64A7" w:rsidRPr="00D0742F" w:rsidRDefault="003C64A7" w:rsidP="00801EDA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0742F">
        <w:rPr>
          <w:rFonts w:ascii="Times New Roman" w:hAnsi="Times New Roman" w:cs="Times New Roman"/>
          <w:sz w:val="22"/>
          <w:szCs w:val="22"/>
        </w:rPr>
        <w:t>Cena celkem vč. DPH</w:t>
      </w:r>
      <w:r w:rsidRPr="00D0742F">
        <w:rPr>
          <w:rFonts w:ascii="Times New Roman" w:hAnsi="Times New Roman" w:cs="Times New Roman"/>
          <w:sz w:val="22"/>
          <w:szCs w:val="22"/>
        </w:rPr>
        <w:tab/>
      </w:r>
      <w:r w:rsidRPr="00AA21AB">
        <w:rPr>
          <w:rFonts w:ascii="Times New Roman" w:hAnsi="Times New Roman" w:cs="Times New Roman"/>
          <w:b/>
          <w:color w:val="FF0000"/>
          <w:sz w:val="22"/>
          <w:szCs w:val="22"/>
        </w:rPr>
        <w:t>„…</w:t>
      </w:r>
      <w:proofErr w:type="gramStart"/>
      <w:r w:rsidR="00937D77" w:rsidRPr="00AA21AB">
        <w:rPr>
          <w:rFonts w:ascii="Times New Roman" w:hAnsi="Times New Roman" w:cs="Times New Roman"/>
          <w:b/>
          <w:color w:val="FF0000"/>
          <w:sz w:val="22"/>
          <w:szCs w:val="22"/>
        </w:rPr>
        <w:t>…</w:t>
      </w:r>
      <w:r w:rsidRPr="00AA21AB">
        <w:rPr>
          <w:rFonts w:ascii="Times New Roman" w:hAnsi="Times New Roman" w:cs="Times New Roman"/>
          <w:b/>
          <w:color w:val="FF0000"/>
          <w:sz w:val="22"/>
          <w:szCs w:val="22"/>
        </w:rPr>
        <w:t>“,-</w:t>
      </w:r>
      <w:r w:rsidRPr="00D0742F">
        <w:rPr>
          <w:rFonts w:ascii="Times New Roman" w:hAnsi="Times New Roman" w:cs="Times New Roman"/>
          <w:sz w:val="22"/>
          <w:szCs w:val="22"/>
        </w:rPr>
        <w:t>Kč</w:t>
      </w:r>
      <w:proofErr w:type="gramEnd"/>
      <w:r w:rsidRPr="00D0742F">
        <w:rPr>
          <w:rFonts w:ascii="Times New Roman" w:hAnsi="Times New Roman" w:cs="Times New Roman"/>
          <w:sz w:val="22"/>
          <w:szCs w:val="22"/>
        </w:rPr>
        <w:tab/>
        <w:t>(slovy: „…“)</w:t>
      </w:r>
    </w:p>
    <w:p w:rsidR="005B2604" w:rsidRDefault="005B2604" w:rsidP="00801EDA">
      <w:pPr>
        <w:pStyle w:val="Zkladntextodsazen2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C64A7" w:rsidRPr="00D0742F" w:rsidRDefault="003C64A7" w:rsidP="00F94969">
      <w:pPr>
        <w:pStyle w:val="Zkladntextodsazen2"/>
        <w:numPr>
          <w:ilvl w:val="1"/>
          <w:numId w:val="6"/>
        </w:numPr>
        <w:spacing w:after="4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0742F">
        <w:rPr>
          <w:rFonts w:ascii="Times New Roman" w:hAnsi="Times New Roman" w:cs="Times New Roman"/>
          <w:sz w:val="22"/>
          <w:szCs w:val="22"/>
        </w:rPr>
        <w:t>Takto sjednaná cena je cenou nejvýše přípustnou, kterou není možné překročit</w:t>
      </w:r>
      <w:r w:rsidR="00E1117F">
        <w:rPr>
          <w:rFonts w:ascii="Times New Roman" w:hAnsi="Times New Roman" w:cs="Times New Roman"/>
          <w:sz w:val="22"/>
          <w:szCs w:val="22"/>
        </w:rPr>
        <w:t xml:space="preserve">. </w:t>
      </w:r>
      <w:r w:rsidRPr="00D0742F">
        <w:rPr>
          <w:rFonts w:ascii="Times New Roman" w:hAnsi="Times New Roman" w:cs="Times New Roman"/>
          <w:sz w:val="22"/>
          <w:szCs w:val="22"/>
        </w:rPr>
        <w:t>Cena obsahuje veškeré náklady dodavatele nutné</w:t>
      </w:r>
      <w:r w:rsidR="00E1117F">
        <w:rPr>
          <w:rFonts w:ascii="Times New Roman" w:hAnsi="Times New Roman" w:cs="Times New Roman"/>
          <w:sz w:val="22"/>
          <w:szCs w:val="22"/>
        </w:rPr>
        <w:t xml:space="preserve"> </w:t>
      </w:r>
      <w:r w:rsidRPr="00D0742F">
        <w:rPr>
          <w:rFonts w:ascii="Times New Roman" w:hAnsi="Times New Roman" w:cs="Times New Roman"/>
          <w:sz w:val="22"/>
          <w:szCs w:val="22"/>
        </w:rPr>
        <w:t xml:space="preserve">k realizaci </w:t>
      </w:r>
      <w:r w:rsidR="00745DB0">
        <w:rPr>
          <w:rFonts w:ascii="Times New Roman" w:hAnsi="Times New Roman" w:cs="Times New Roman"/>
          <w:sz w:val="22"/>
          <w:szCs w:val="22"/>
        </w:rPr>
        <w:t>zakázky</w:t>
      </w:r>
      <w:r w:rsidRPr="00D0742F">
        <w:rPr>
          <w:rFonts w:ascii="Times New Roman" w:hAnsi="Times New Roman" w:cs="Times New Roman"/>
          <w:sz w:val="22"/>
          <w:szCs w:val="22"/>
        </w:rPr>
        <w:t xml:space="preserve">. Cena obsahuje předpokládaný vývoj cen </w:t>
      </w:r>
      <w:r>
        <w:rPr>
          <w:rFonts w:ascii="Times New Roman" w:hAnsi="Times New Roman" w:cs="Times New Roman"/>
          <w:sz w:val="22"/>
          <w:szCs w:val="22"/>
        </w:rPr>
        <w:t>v oboru až do zániku závazků ze </w:t>
      </w:r>
      <w:r w:rsidRPr="00D0742F">
        <w:rPr>
          <w:rFonts w:ascii="Times New Roman" w:hAnsi="Times New Roman" w:cs="Times New Roman"/>
          <w:sz w:val="22"/>
          <w:szCs w:val="22"/>
        </w:rPr>
        <w:t xml:space="preserve">smlouvy. Cena obsahuje i předpokládaný vývoj kurzů české koruny k zahraničním měnám až do zániku závazků </w:t>
      </w:r>
      <w:r w:rsidR="00745DB0">
        <w:rPr>
          <w:rFonts w:ascii="Times New Roman" w:hAnsi="Times New Roman" w:cs="Times New Roman"/>
          <w:sz w:val="22"/>
          <w:szCs w:val="22"/>
        </w:rPr>
        <w:t xml:space="preserve">plynoucích </w:t>
      </w:r>
      <w:r w:rsidRPr="00D0742F">
        <w:rPr>
          <w:rFonts w:ascii="Times New Roman" w:hAnsi="Times New Roman" w:cs="Times New Roman"/>
          <w:sz w:val="22"/>
          <w:szCs w:val="22"/>
        </w:rPr>
        <w:t>ze smlouvy.</w:t>
      </w:r>
    </w:p>
    <w:p w:rsidR="003C64A7" w:rsidRPr="00D0742F" w:rsidRDefault="00792004" w:rsidP="005B2604">
      <w:pPr>
        <w:pStyle w:val="Zkladntextodsazen2"/>
        <w:numPr>
          <w:ilvl w:val="1"/>
          <w:numId w:val="6"/>
        </w:numPr>
        <w:spacing w:after="4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92004">
        <w:rPr>
          <w:rFonts w:ascii="Times New Roman" w:hAnsi="Times New Roman" w:cs="Times New Roman"/>
          <w:sz w:val="22"/>
          <w:szCs w:val="22"/>
        </w:rPr>
        <w:t xml:space="preserve">Cenu uhradí objednatel na základě faktury vystavené </w:t>
      </w:r>
      <w:r w:rsidR="00F04DA5">
        <w:rPr>
          <w:rFonts w:ascii="Times New Roman" w:hAnsi="Times New Roman" w:cs="Times New Roman"/>
          <w:sz w:val="22"/>
          <w:szCs w:val="22"/>
        </w:rPr>
        <w:t>dodavatelem</w:t>
      </w:r>
      <w:r w:rsidRPr="00792004">
        <w:rPr>
          <w:rFonts w:ascii="Times New Roman" w:hAnsi="Times New Roman" w:cs="Times New Roman"/>
          <w:sz w:val="22"/>
          <w:szCs w:val="22"/>
        </w:rPr>
        <w:t xml:space="preserve"> po řádném </w:t>
      </w:r>
      <w:r w:rsidRPr="00792004">
        <w:rPr>
          <w:rFonts w:ascii="Times New Roman" w:hAnsi="Times New Roman" w:cs="Times New Roman"/>
          <w:sz w:val="22"/>
          <w:szCs w:val="22"/>
        </w:rPr>
        <w:br/>
        <w:t xml:space="preserve">a </w:t>
      </w:r>
      <w:r>
        <w:rPr>
          <w:rFonts w:ascii="Times New Roman" w:hAnsi="Times New Roman" w:cs="Times New Roman"/>
          <w:sz w:val="22"/>
          <w:szCs w:val="22"/>
        </w:rPr>
        <w:t>kompletním</w:t>
      </w:r>
      <w:r w:rsidRPr="00792004">
        <w:rPr>
          <w:rFonts w:ascii="Times New Roman" w:hAnsi="Times New Roman" w:cs="Times New Roman"/>
          <w:sz w:val="22"/>
          <w:szCs w:val="22"/>
        </w:rPr>
        <w:t xml:space="preserve"> provedení s</w:t>
      </w:r>
      <w:r>
        <w:rPr>
          <w:rFonts w:ascii="Times New Roman" w:hAnsi="Times New Roman" w:cs="Times New Roman"/>
          <w:sz w:val="22"/>
          <w:szCs w:val="22"/>
        </w:rPr>
        <w:t>lužby v termínu uvedeném v čl. 2</w:t>
      </w:r>
      <w:r w:rsidRPr="00792004">
        <w:rPr>
          <w:rFonts w:ascii="Times New Roman" w:hAnsi="Times New Roman" w:cs="Times New Roman"/>
          <w:sz w:val="22"/>
          <w:szCs w:val="22"/>
        </w:rPr>
        <w:t>. této smlouvy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92004">
        <w:rPr>
          <w:rFonts w:ascii="Times New Roman" w:hAnsi="Times New Roman" w:cs="Times New Roman"/>
          <w:sz w:val="22"/>
          <w:szCs w:val="22"/>
        </w:rPr>
        <w:t xml:space="preserve"> a to bezhotovostním převodem na účet </w:t>
      </w:r>
      <w:r w:rsidR="007C17B1">
        <w:rPr>
          <w:rFonts w:ascii="Times New Roman" w:hAnsi="Times New Roman" w:cs="Times New Roman"/>
          <w:sz w:val="22"/>
          <w:szCs w:val="22"/>
        </w:rPr>
        <w:t>dodavatele</w:t>
      </w:r>
      <w:r w:rsidRPr="00792004">
        <w:rPr>
          <w:rFonts w:ascii="Times New Roman" w:hAnsi="Times New Roman" w:cs="Times New Roman"/>
          <w:sz w:val="22"/>
          <w:szCs w:val="22"/>
        </w:rPr>
        <w:t xml:space="preserve">. </w:t>
      </w:r>
      <w:r w:rsidR="00C40CB6">
        <w:rPr>
          <w:rFonts w:ascii="Times New Roman" w:hAnsi="Times New Roman" w:cs="Times New Roman"/>
          <w:sz w:val="22"/>
          <w:szCs w:val="22"/>
        </w:rPr>
        <w:t>D</w:t>
      </w:r>
      <w:r w:rsidR="00C40CB6" w:rsidRPr="00D0742F">
        <w:rPr>
          <w:rFonts w:ascii="Times New Roman" w:hAnsi="Times New Roman" w:cs="Times New Roman"/>
          <w:sz w:val="22"/>
          <w:szCs w:val="22"/>
        </w:rPr>
        <w:t>aňový doklad (faktur</w:t>
      </w:r>
      <w:r w:rsidR="00C40CB6">
        <w:rPr>
          <w:rFonts w:ascii="Times New Roman" w:hAnsi="Times New Roman" w:cs="Times New Roman"/>
          <w:sz w:val="22"/>
          <w:szCs w:val="22"/>
        </w:rPr>
        <w:t>a)</w:t>
      </w:r>
      <w:r w:rsidR="00C40CB6" w:rsidRPr="00D0742F">
        <w:rPr>
          <w:rFonts w:ascii="Times New Roman" w:hAnsi="Times New Roman" w:cs="Times New Roman"/>
          <w:sz w:val="22"/>
          <w:szCs w:val="22"/>
        </w:rPr>
        <w:t xml:space="preserve"> musí splňovat všechny náležitosti právních předpisů. 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Nebude-li faktura splňovat veškeré náležitosti daňového dokladu, jak je uvedeno výše, nebo bude mít jiné závady v obsahu, je objednatel oprávněn ji ve lhůtě její splatnosti dodavateli vrátit a dodavatel je povinen vystavit objednateli fakturu opravenou či doplněnou. V případě vrácení faktury dodavateli dle předcházející věty se dnem jejího doručení </w:t>
      </w:r>
      <w:r w:rsidR="005B2604">
        <w:rPr>
          <w:rFonts w:ascii="Times New Roman" w:hAnsi="Times New Roman" w:cs="Times New Roman"/>
          <w:sz w:val="22"/>
          <w:szCs w:val="22"/>
        </w:rPr>
        <w:t>dodavateli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 lhůta její splatnosti přerušuje</w:t>
      </w:r>
      <w:r w:rsidR="003C64A7">
        <w:rPr>
          <w:rFonts w:ascii="Times New Roman" w:hAnsi="Times New Roman" w:cs="Times New Roman"/>
          <w:sz w:val="22"/>
          <w:szCs w:val="22"/>
        </w:rPr>
        <w:t xml:space="preserve"> a </w:t>
      </w:r>
      <w:r w:rsidR="003C64A7" w:rsidRPr="00D0742F">
        <w:rPr>
          <w:rFonts w:ascii="Times New Roman" w:hAnsi="Times New Roman" w:cs="Times New Roman"/>
          <w:sz w:val="22"/>
          <w:szCs w:val="22"/>
        </w:rPr>
        <w:t>znovu počíná běžet až dnem následu</w:t>
      </w:r>
      <w:r w:rsidR="005B2604">
        <w:rPr>
          <w:rFonts w:ascii="Times New Roman" w:hAnsi="Times New Roman" w:cs="Times New Roman"/>
          <w:sz w:val="22"/>
          <w:szCs w:val="22"/>
        </w:rPr>
        <w:t>jícím po dni, kdy byla opravená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 nebo doplněná faktura splňující všechny náležitosti dle zvláštních právních předpisů doručena objednateli. Dnem úhrady se rozumí den odepsání fakturované částky z účtu objednatele.</w:t>
      </w:r>
      <w:r w:rsidR="001D3A5B" w:rsidRPr="001D3A5B">
        <w:rPr>
          <w:rFonts w:ascii="Times New Roman" w:hAnsi="Times New Roman" w:cs="Times New Roman"/>
          <w:sz w:val="22"/>
          <w:szCs w:val="22"/>
        </w:rPr>
        <w:t xml:space="preserve"> </w:t>
      </w:r>
      <w:r w:rsidR="005B2604">
        <w:rPr>
          <w:rFonts w:ascii="Times New Roman" w:hAnsi="Times New Roman" w:cs="Times New Roman"/>
          <w:sz w:val="22"/>
          <w:szCs w:val="22"/>
        </w:rPr>
        <w:t xml:space="preserve">Doba splatnosti je </w:t>
      </w:r>
      <w:r>
        <w:rPr>
          <w:rFonts w:ascii="Times New Roman" w:hAnsi="Times New Roman" w:cs="Times New Roman"/>
          <w:sz w:val="22"/>
          <w:szCs w:val="22"/>
        </w:rPr>
        <w:t>14</w:t>
      </w:r>
      <w:r w:rsidR="005B2604">
        <w:rPr>
          <w:rFonts w:ascii="Times New Roman" w:hAnsi="Times New Roman" w:cs="Times New Roman"/>
          <w:sz w:val="22"/>
          <w:szCs w:val="22"/>
        </w:rPr>
        <w:t xml:space="preserve"> dní.</w:t>
      </w:r>
      <w:r w:rsidR="005B2604" w:rsidRPr="00D074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2004" w:rsidRPr="00792004" w:rsidRDefault="00792004" w:rsidP="00792004">
      <w:pPr>
        <w:pStyle w:val="Zkladntextodsazen2"/>
        <w:numPr>
          <w:ilvl w:val="1"/>
          <w:numId w:val="6"/>
        </w:numPr>
        <w:spacing w:after="4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92004">
        <w:rPr>
          <w:rFonts w:ascii="Times New Roman" w:hAnsi="Times New Roman" w:cs="Times New Roman"/>
          <w:sz w:val="22"/>
          <w:szCs w:val="22"/>
        </w:rPr>
        <w:t xml:space="preserve">Objednatel není povinen uhradit smluvní cenu za služby, pokud nejsou provedeny řádně v souladu s touto smlouvou. </w:t>
      </w:r>
    </w:p>
    <w:p w:rsidR="003C64A7" w:rsidRDefault="003C64A7" w:rsidP="001D3A5B">
      <w:pPr>
        <w:pStyle w:val="Zkladntextodsazen2"/>
        <w:numPr>
          <w:ilvl w:val="1"/>
          <w:numId w:val="6"/>
        </w:numPr>
        <w:spacing w:after="4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561B1">
        <w:rPr>
          <w:rFonts w:ascii="Times New Roman" w:hAnsi="Times New Roman" w:cs="Times New Roman"/>
          <w:sz w:val="22"/>
          <w:szCs w:val="22"/>
        </w:rPr>
        <w:lastRenderedPageBreak/>
        <w:t>Dodavatel je povinen zajistit, aby každý originální účetní doklad obsahoval informaci, že se jedná o projekt OP VK</w:t>
      </w:r>
      <w:r w:rsidR="00E13855">
        <w:rPr>
          <w:rFonts w:ascii="Times New Roman" w:hAnsi="Times New Roman" w:cs="Times New Roman"/>
          <w:sz w:val="22"/>
          <w:szCs w:val="22"/>
        </w:rPr>
        <w:t>,</w:t>
      </w:r>
      <w:r w:rsidRPr="00A561B1">
        <w:rPr>
          <w:rFonts w:ascii="Times New Roman" w:hAnsi="Times New Roman" w:cs="Times New Roman"/>
          <w:sz w:val="22"/>
          <w:szCs w:val="22"/>
        </w:rPr>
        <w:t xml:space="preserve"> a byl na něm výrazně a průkazně vyznačen název projektu s registračním číslem projektu</w:t>
      </w:r>
      <w:r w:rsidR="00842FA2">
        <w:rPr>
          <w:rFonts w:ascii="Times New Roman" w:hAnsi="Times New Roman" w:cs="Times New Roman"/>
          <w:sz w:val="22"/>
          <w:szCs w:val="22"/>
        </w:rPr>
        <w:t xml:space="preserve"> v souladu s Výzv</w:t>
      </w:r>
      <w:r w:rsidR="00214C49">
        <w:rPr>
          <w:rFonts w:ascii="Times New Roman" w:hAnsi="Times New Roman" w:cs="Times New Roman"/>
          <w:sz w:val="22"/>
          <w:szCs w:val="22"/>
        </w:rPr>
        <w:t>ou</w:t>
      </w:r>
      <w:r w:rsidR="00BD487D">
        <w:rPr>
          <w:rFonts w:ascii="Times New Roman" w:hAnsi="Times New Roman" w:cs="Times New Roman"/>
          <w:sz w:val="22"/>
          <w:szCs w:val="22"/>
        </w:rPr>
        <w:t>.</w:t>
      </w:r>
    </w:p>
    <w:p w:rsidR="00F04DA5" w:rsidRDefault="00F04DA5" w:rsidP="001D3A5B">
      <w:pPr>
        <w:pStyle w:val="Zkladntextodsazen2"/>
        <w:numPr>
          <w:ilvl w:val="1"/>
          <w:numId w:val="6"/>
        </w:numPr>
        <w:spacing w:after="4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případě prodlení objednatele se zaplacením faktury vystavené dodavatelem je dodavatel oprávněn požadovat na objednateli úrok z prodlení ve výši 0,05% z nezaplacené ceny, a to za každý i započatý den prodlení.</w:t>
      </w:r>
    </w:p>
    <w:p w:rsidR="004B46C0" w:rsidRDefault="004B46C0" w:rsidP="00F94969">
      <w:pPr>
        <w:pStyle w:val="Zkladntextodsazen2"/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B46C0" w:rsidRDefault="004B46C0" w:rsidP="001D3A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64A7" w:rsidRPr="002C40F3" w:rsidRDefault="003C64A7" w:rsidP="001D3A5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0F3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2222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40F3">
        <w:rPr>
          <w:rFonts w:ascii="Times New Roman" w:hAnsi="Times New Roman" w:cs="Times New Roman"/>
          <w:b/>
          <w:bCs/>
          <w:sz w:val="24"/>
          <w:szCs w:val="24"/>
        </w:rPr>
        <w:t xml:space="preserve"> – ZMĚNA SMLOUVY</w:t>
      </w:r>
    </w:p>
    <w:p w:rsidR="003C64A7" w:rsidRPr="00D0742F" w:rsidRDefault="00222233" w:rsidP="002C40F3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C64A7" w:rsidRPr="00D0742F">
        <w:rPr>
          <w:rFonts w:ascii="Times New Roman" w:hAnsi="Times New Roman" w:cs="Times New Roman"/>
          <w:sz w:val="22"/>
          <w:szCs w:val="22"/>
        </w:rPr>
        <w:t>.1 Tuto smlouvu lze měnit pouze písemným oboustranně potvrzeným ujednáním výslovně nazvaným Dodatek ke smlouvě.</w:t>
      </w:r>
    </w:p>
    <w:p w:rsidR="003C64A7" w:rsidRPr="00D0742F" w:rsidRDefault="00222233" w:rsidP="002C40F3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C64A7" w:rsidRPr="00D0742F">
        <w:rPr>
          <w:rFonts w:ascii="Times New Roman" w:hAnsi="Times New Roman" w:cs="Times New Roman"/>
          <w:sz w:val="22"/>
          <w:szCs w:val="22"/>
        </w:rPr>
        <w:t>.2 Nastanou-li u některé ze stran skutečnosti bránící řádnému pln</w:t>
      </w:r>
      <w:r w:rsidR="003C64A7">
        <w:rPr>
          <w:rFonts w:ascii="Times New Roman" w:hAnsi="Times New Roman" w:cs="Times New Roman"/>
          <w:sz w:val="22"/>
          <w:szCs w:val="22"/>
        </w:rPr>
        <w:t>ění této smlouvy, je povinna to </w:t>
      </w:r>
      <w:r w:rsidR="003C64A7" w:rsidRPr="00D0742F">
        <w:rPr>
          <w:rFonts w:ascii="Times New Roman" w:hAnsi="Times New Roman" w:cs="Times New Roman"/>
          <w:sz w:val="22"/>
          <w:szCs w:val="22"/>
        </w:rPr>
        <w:t>ihned bez zbytečného odkladu oznámit druhé straně a vyvolat jednání osob oprávněných k podpisu smlouvy.</w:t>
      </w:r>
    </w:p>
    <w:p w:rsidR="00BC7BE7" w:rsidRDefault="003C64A7" w:rsidP="006E1D95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42F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3C64A7" w:rsidRPr="002C40F3" w:rsidRDefault="003C64A7" w:rsidP="002C40F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0F3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2222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40F3">
        <w:rPr>
          <w:rFonts w:ascii="Times New Roman" w:hAnsi="Times New Roman" w:cs="Times New Roman"/>
          <w:b/>
          <w:bCs/>
          <w:sz w:val="24"/>
          <w:szCs w:val="24"/>
        </w:rPr>
        <w:t xml:space="preserve"> – ODSTOUPENÍ OD SMLOUVY</w:t>
      </w:r>
    </w:p>
    <w:p w:rsidR="003C64A7" w:rsidRPr="00D0742F" w:rsidRDefault="00222233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C64A7" w:rsidRPr="00D0742F">
        <w:rPr>
          <w:rFonts w:ascii="Times New Roman" w:hAnsi="Times New Roman" w:cs="Times New Roman"/>
          <w:sz w:val="22"/>
          <w:szCs w:val="22"/>
        </w:rPr>
        <w:t>.1 Objednatel může odstoupit od smlouvy v případě podstatného porušení uvedené smlouvy dodavatelem.  Za podstatné porušení smlouvy se považuje zejména:</w:t>
      </w:r>
    </w:p>
    <w:p w:rsidR="003C64A7" w:rsidRPr="00D0742F" w:rsidRDefault="003C64A7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0742F">
        <w:rPr>
          <w:rFonts w:ascii="Times New Roman" w:hAnsi="Times New Roman" w:cs="Times New Roman"/>
          <w:sz w:val="22"/>
          <w:szCs w:val="22"/>
        </w:rPr>
        <w:t xml:space="preserve">provádění </w:t>
      </w:r>
      <w:r w:rsidR="006E1D95">
        <w:rPr>
          <w:rFonts w:ascii="Times New Roman" w:hAnsi="Times New Roman" w:cs="Times New Roman"/>
          <w:sz w:val="22"/>
          <w:szCs w:val="22"/>
        </w:rPr>
        <w:t>služby</w:t>
      </w:r>
      <w:r w:rsidRPr="00D0742F">
        <w:rPr>
          <w:rFonts w:ascii="Times New Roman" w:hAnsi="Times New Roman" w:cs="Times New Roman"/>
          <w:sz w:val="22"/>
          <w:szCs w:val="22"/>
        </w:rPr>
        <w:t xml:space="preserve"> v rozporu s </w:t>
      </w:r>
      <w:proofErr w:type="gramStart"/>
      <w:r w:rsidRPr="00D0742F">
        <w:rPr>
          <w:rFonts w:ascii="Times New Roman" w:hAnsi="Times New Roman" w:cs="Times New Roman"/>
          <w:sz w:val="22"/>
          <w:szCs w:val="22"/>
        </w:rPr>
        <w:t>ustanovením(i) smlouvy</w:t>
      </w:r>
      <w:proofErr w:type="gramEnd"/>
      <w:r w:rsidRPr="00D0742F">
        <w:rPr>
          <w:rFonts w:ascii="Times New Roman" w:hAnsi="Times New Roman" w:cs="Times New Roman"/>
          <w:sz w:val="22"/>
          <w:szCs w:val="22"/>
        </w:rPr>
        <w:t xml:space="preserve"> a/nebo jiných závazných dokumentů či předpisů.</w:t>
      </w:r>
    </w:p>
    <w:p w:rsidR="003C64A7" w:rsidRPr="00D0742F" w:rsidRDefault="00222233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.2 Jestliže objednatel hodlá odstoupit od smlouvy podle odst. </w:t>
      </w:r>
      <w:r>
        <w:rPr>
          <w:rFonts w:ascii="Times New Roman" w:hAnsi="Times New Roman" w:cs="Times New Roman"/>
          <w:sz w:val="22"/>
          <w:szCs w:val="22"/>
        </w:rPr>
        <w:t>5</w:t>
      </w:r>
      <w:r w:rsidR="003C64A7" w:rsidRPr="00D0742F">
        <w:rPr>
          <w:rFonts w:ascii="Times New Roman" w:hAnsi="Times New Roman" w:cs="Times New Roman"/>
          <w:sz w:val="22"/>
          <w:szCs w:val="22"/>
        </w:rPr>
        <w:t>.1 smlouvy, potom to sdělí dodavateli v písemné formě doporučeným dopisem</w:t>
      </w:r>
      <w:r w:rsidR="001E54F3">
        <w:rPr>
          <w:rFonts w:ascii="Times New Roman" w:hAnsi="Times New Roman" w:cs="Times New Roman"/>
          <w:sz w:val="22"/>
          <w:szCs w:val="22"/>
        </w:rPr>
        <w:t xml:space="preserve"> nebo elektronickými prostředky se zaručeným elektronickým podpisem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. Toto </w:t>
      </w:r>
      <w:proofErr w:type="gramStart"/>
      <w:r w:rsidR="003C64A7" w:rsidRPr="00D0742F">
        <w:rPr>
          <w:rFonts w:ascii="Times New Roman" w:hAnsi="Times New Roman" w:cs="Times New Roman"/>
          <w:sz w:val="22"/>
          <w:szCs w:val="22"/>
        </w:rPr>
        <w:t>sdělení  (výzva</w:t>
      </w:r>
      <w:proofErr w:type="gramEnd"/>
      <w:r w:rsidR="003C64A7" w:rsidRPr="00D0742F">
        <w:rPr>
          <w:rFonts w:ascii="Times New Roman" w:hAnsi="Times New Roman" w:cs="Times New Roman"/>
          <w:sz w:val="22"/>
          <w:szCs w:val="22"/>
        </w:rPr>
        <w:t>) musí označovat okolnost, pro n</w:t>
      </w:r>
      <w:r w:rsidR="00391417">
        <w:rPr>
          <w:rFonts w:ascii="Times New Roman" w:hAnsi="Times New Roman" w:cs="Times New Roman"/>
          <w:sz w:val="22"/>
          <w:szCs w:val="22"/>
        </w:rPr>
        <w:t>i</w:t>
      </w:r>
      <w:r w:rsidR="003C64A7" w:rsidRPr="00D0742F">
        <w:rPr>
          <w:rFonts w:ascii="Times New Roman" w:hAnsi="Times New Roman" w:cs="Times New Roman"/>
          <w:sz w:val="22"/>
          <w:szCs w:val="22"/>
        </w:rPr>
        <w:t>ž má objednatel v úmyslu odstoupit od smlouvy.</w:t>
      </w:r>
      <w:r w:rsidR="003C64A7">
        <w:rPr>
          <w:rFonts w:ascii="Times New Roman" w:hAnsi="Times New Roman" w:cs="Times New Roman"/>
          <w:sz w:val="22"/>
          <w:szCs w:val="22"/>
        </w:rPr>
        <w:t xml:space="preserve"> </w:t>
      </w:r>
      <w:r w:rsidR="003C64A7" w:rsidRPr="00D0742F">
        <w:rPr>
          <w:rFonts w:ascii="Times New Roman" w:hAnsi="Times New Roman" w:cs="Times New Roman"/>
          <w:sz w:val="22"/>
          <w:szCs w:val="22"/>
        </w:rPr>
        <w:t>Sdělení o odstoupení od smlouvy musí dále obsahovat prohlášení, že objednatel odstoupí od smlouvy, jestliže dodavatel tuto okolnost neodstraní v přiměřené lhůtě, která bude ve sdělení (výzvě) také uvedena.</w:t>
      </w:r>
    </w:p>
    <w:p w:rsidR="003C64A7" w:rsidRPr="00D0742F" w:rsidRDefault="00222233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.3 Objednatel je oprávněn odstoupit od smlouvy i v případě, že dodavatel vstoupí do </w:t>
      </w:r>
      <w:r w:rsidR="003C64A7">
        <w:rPr>
          <w:rFonts w:ascii="Times New Roman" w:hAnsi="Times New Roman" w:cs="Times New Roman"/>
          <w:sz w:val="22"/>
          <w:szCs w:val="22"/>
        </w:rPr>
        <w:t>insolventního řízení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 nebo na jeho majetek bude </w:t>
      </w:r>
      <w:r w:rsidR="003C64A7">
        <w:rPr>
          <w:rFonts w:ascii="Times New Roman" w:hAnsi="Times New Roman" w:cs="Times New Roman"/>
          <w:sz w:val="22"/>
          <w:szCs w:val="22"/>
        </w:rPr>
        <w:t>vyhlášeno insolvenční řízení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 či návrh na </w:t>
      </w:r>
      <w:r w:rsidR="003C64A7">
        <w:rPr>
          <w:rFonts w:ascii="Times New Roman" w:hAnsi="Times New Roman" w:cs="Times New Roman"/>
          <w:sz w:val="22"/>
          <w:szCs w:val="22"/>
        </w:rPr>
        <w:t xml:space="preserve">insolvenční řízení 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bude </w:t>
      </w:r>
      <w:r w:rsidR="001E54F3">
        <w:rPr>
          <w:rFonts w:ascii="Times New Roman" w:hAnsi="Times New Roman" w:cs="Times New Roman"/>
          <w:sz w:val="22"/>
          <w:szCs w:val="22"/>
        </w:rPr>
        <w:t>zamítnut pro nedostatek majetku či dodavatel jako uchazeč uvedl ve své nabídce ve výběrovém řízení, jež předcházelo uzavření</w:t>
      </w:r>
      <w:r w:rsidR="00C75914">
        <w:rPr>
          <w:rFonts w:ascii="Times New Roman" w:hAnsi="Times New Roman" w:cs="Times New Roman"/>
          <w:sz w:val="22"/>
          <w:szCs w:val="22"/>
        </w:rPr>
        <w:t xml:space="preserve"> této smlouvy, nepravdivé údaje mající vli</w:t>
      </w:r>
      <w:r w:rsidR="00A368A5">
        <w:rPr>
          <w:rFonts w:ascii="Times New Roman" w:hAnsi="Times New Roman" w:cs="Times New Roman"/>
          <w:sz w:val="22"/>
          <w:szCs w:val="22"/>
        </w:rPr>
        <w:t>v na výběr nejvhodnější nabídky či uchazeč byl zapsán do rejstříku osob se zákazem plnění veřejných zakázek.</w:t>
      </w:r>
    </w:p>
    <w:p w:rsidR="003C64A7" w:rsidRPr="00D0742F" w:rsidRDefault="00222233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C64A7" w:rsidRPr="00D0742F">
        <w:rPr>
          <w:rFonts w:ascii="Times New Roman" w:hAnsi="Times New Roman" w:cs="Times New Roman"/>
          <w:sz w:val="22"/>
          <w:szCs w:val="22"/>
        </w:rPr>
        <w:t>.4 V případě odstoupení od smlouvy má objednatel v každém případě nárok na náhradu prokázaných nákladů, které vzniknou v souvislosti s náhradním řešením, zejm.:</w:t>
      </w:r>
    </w:p>
    <w:p w:rsidR="003C64A7" w:rsidRPr="00D0742F" w:rsidRDefault="003C64A7" w:rsidP="00A9101D">
      <w:pPr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D0742F">
        <w:rPr>
          <w:rFonts w:ascii="Times New Roman" w:hAnsi="Times New Roman" w:cs="Times New Roman"/>
          <w:sz w:val="22"/>
          <w:szCs w:val="22"/>
        </w:rPr>
        <w:t>nákladů, které vzniknou v souvislosti s reorganizací smlouvy,</w:t>
      </w:r>
    </w:p>
    <w:p w:rsidR="003C64A7" w:rsidRPr="00D0742F" w:rsidRDefault="003C64A7" w:rsidP="00A9101D">
      <w:pPr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D0742F">
        <w:rPr>
          <w:rFonts w:ascii="Times New Roman" w:hAnsi="Times New Roman" w:cs="Times New Roman"/>
          <w:sz w:val="22"/>
          <w:szCs w:val="22"/>
        </w:rPr>
        <w:t>nákladů, které mohou vzniknout v souvislosti s pověřením jiných obchodních společností.</w:t>
      </w:r>
    </w:p>
    <w:p w:rsidR="003C64A7" w:rsidRPr="00D0742F" w:rsidRDefault="00222233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C64A7" w:rsidRPr="00D0742F">
        <w:rPr>
          <w:rFonts w:ascii="Times New Roman" w:hAnsi="Times New Roman" w:cs="Times New Roman"/>
          <w:sz w:val="22"/>
          <w:szCs w:val="22"/>
        </w:rPr>
        <w:t xml:space="preserve">.5 V případě odstoupení objednatele od smlouvy je toto účinné doručením písemného oznámení dodavateli. </w:t>
      </w:r>
    </w:p>
    <w:p w:rsidR="004B46C0" w:rsidRDefault="004B4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417" w:rsidRDefault="003914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724A" w:rsidRDefault="007572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64A7" w:rsidRPr="00F31024" w:rsidRDefault="00222233" w:rsidP="00F3102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6</w:t>
      </w:r>
      <w:r w:rsidR="003C64A7" w:rsidRPr="00F31024">
        <w:rPr>
          <w:rFonts w:ascii="Times New Roman" w:hAnsi="Times New Roman" w:cs="Times New Roman"/>
          <w:b/>
          <w:bCs/>
          <w:sz w:val="24"/>
          <w:szCs w:val="24"/>
        </w:rPr>
        <w:t xml:space="preserve"> – OSTATNÍ UJEDNÁNÍ</w:t>
      </w:r>
    </w:p>
    <w:p w:rsidR="003C64A7" w:rsidRPr="00F31024" w:rsidRDefault="008D1F01" w:rsidP="008D1F01">
      <w:pPr>
        <w:numPr>
          <w:ilvl w:val="1"/>
          <w:numId w:val="0"/>
        </w:numPr>
        <w:tabs>
          <w:tab w:val="num" w:pos="360"/>
        </w:tabs>
        <w:spacing w:after="6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C64A7">
        <w:rPr>
          <w:rFonts w:ascii="Times New Roman" w:hAnsi="Times New Roman" w:cs="Times New Roman"/>
          <w:sz w:val="22"/>
          <w:szCs w:val="22"/>
        </w:rPr>
        <w:t>.1</w:t>
      </w:r>
      <w:r w:rsidR="003C64A7" w:rsidRPr="00417000">
        <w:rPr>
          <w:rFonts w:ascii="Times New Roman" w:hAnsi="Times New Roman" w:cs="Times New Roman"/>
          <w:sz w:val="22"/>
          <w:szCs w:val="22"/>
        </w:rPr>
        <w:t xml:space="preserve"> </w:t>
      </w:r>
      <w:r w:rsidR="003C64A7" w:rsidRPr="00F31024">
        <w:rPr>
          <w:rFonts w:ascii="Times New Roman" w:hAnsi="Times New Roman" w:cs="Times New Roman"/>
          <w:sz w:val="22"/>
          <w:szCs w:val="22"/>
        </w:rPr>
        <w:t>Dodavatel je povinen dodržet a postupovat dle zákona č.320/2001 Sb.,</w:t>
      </w:r>
      <w:r w:rsidR="00E87020">
        <w:rPr>
          <w:rFonts w:ascii="Times New Roman" w:hAnsi="Times New Roman" w:cs="Times New Roman"/>
          <w:sz w:val="22"/>
          <w:szCs w:val="22"/>
        </w:rPr>
        <w:t xml:space="preserve"> </w:t>
      </w:r>
      <w:r w:rsidR="003C64A7" w:rsidRPr="00F31024">
        <w:rPr>
          <w:rFonts w:ascii="Times New Roman" w:hAnsi="Times New Roman" w:cs="Times New Roman"/>
          <w:sz w:val="22"/>
          <w:szCs w:val="22"/>
        </w:rPr>
        <w:t>o finanční kontrole ve</w:t>
      </w:r>
      <w:r w:rsidR="003C64A7">
        <w:rPr>
          <w:rFonts w:ascii="Times New Roman" w:hAnsi="Times New Roman" w:cs="Times New Roman"/>
          <w:sz w:val="22"/>
          <w:szCs w:val="22"/>
        </w:rPr>
        <w:t> </w:t>
      </w:r>
      <w:r w:rsidR="003C64A7" w:rsidRPr="00F31024">
        <w:rPr>
          <w:rFonts w:ascii="Times New Roman" w:hAnsi="Times New Roman" w:cs="Times New Roman"/>
          <w:sz w:val="22"/>
          <w:szCs w:val="22"/>
        </w:rPr>
        <w:t>veřejné správě a o změně některých zákonů (zákon o finanční kontrole), zejména umožnit výkon veřejnosprávní kontroly a poskytnout veškerou potřebnou součinnost poskytovateli a všem příslušným orgánům při výkonu jejich kontrolních oprávnění.</w:t>
      </w:r>
    </w:p>
    <w:p w:rsidR="003C64A7" w:rsidRPr="00F31024" w:rsidRDefault="008D1F01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C64A7" w:rsidRPr="00F3102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 Dodavatel bude dle pokynů a v součinnosti s objednatelem </w:t>
      </w:r>
      <w:r w:rsidR="006E1D95">
        <w:rPr>
          <w:rFonts w:ascii="Times New Roman" w:hAnsi="Times New Roman" w:cs="Times New Roman"/>
          <w:sz w:val="22"/>
          <w:szCs w:val="22"/>
        </w:rPr>
        <w:t>služby postupovat tak, aby objednatel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 mohl bez potíží a překážek plnit níže uvedené podmínky a požadavky vyplývající pro něj jako příjemce dotace ze smlouvy o poskytnutí dotace:</w:t>
      </w:r>
    </w:p>
    <w:p w:rsidR="003C64A7" w:rsidRPr="00096E59" w:rsidRDefault="003C64A7" w:rsidP="00F31024">
      <w:pPr>
        <w:pStyle w:val="Odstavecseseznamem"/>
        <w:numPr>
          <w:ilvl w:val="0"/>
          <w:numId w:val="12"/>
        </w:numPr>
        <w:spacing w:before="120" w:after="120"/>
        <w:ind w:left="1066" w:hanging="357"/>
        <w:jc w:val="both"/>
        <w:rPr>
          <w:rFonts w:ascii="Times New Roman" w:hAnsi="Times New Roman" w:cs="Times New Roman"/>
          <w:sz w:val="22"/>
        </w:rPr>
      </w:pPr>
      <w:r w:rsidRPr="00096E59">
        <w:rPr>
          <w:rFonts w:ascii="Times New Roman" w:hAnsi="Times New Roman" w:cs="Times New Roman"/>
          <w:sz w:val="22"/>
        </w:rPr>
        <w:t>umožnit výkon veřejnosprávní kontroly a poskytnout veškerou potřebnou součinnost poskytovateli a všem příslušným orgánům ČR a EU při výkonu jejich kontrolních oprávnění vyplývajících z Pravidel OP VK a relevantních právních předpisů ČR a EU, umožnit v souvislosti s veřejnosprávní kontrolou přístup k veškerým dokladům a dokumentům, včetně účetních, souvisejících s předmětem této zakázky a následně uzavřené smlouvy,</w:t>
      </w:r>
    </w:p>
    <w:p w:rsidR="003C64A7" w:rsidRPr="00096E59" w:rsidRDefault="003C64A7" w:rsidP="00F31024">
      <w:pPr>
        <w:pStyle w:val="Odstavecseseznamem"/>
        <w:numPr>
          <w:ilvl w:val="0"/>
          <w:numId w:val="12"/>
        </w:numPr>
        <w:spacing w:before="120" w:after="120"/>
        <w:ind w:left="1066" w:hanging="357"/>
        <w:jc w:val="both"/>
        <w:rPr>
          <w:rFonts w:ascii="Times New Roman" w:hAnsi="Times New Roman" w:cs="Times New Roman"/>
          <w:sz w:val="22"/>
        </w:rPr>
      </w:pPr>
      <w:r w:rsidRPr="00096E59">
        <w:rPr>
          <w:rFonts w:ascii="Times New Roman" w:hAnsi="Times New Roman" w:cs="Times New Roman"/>
          <w:sz w:val="22"/>
        </w:rPr>
        <w:t>zajistit, aby třetí osoby, jejichž prostřednictvím příjemce realizuje projekt nebo jakoukoliv jeho část, byly informovány o své povinnosti součinnosti v rámci jejich postavení osob povinných spolupůsobit při výkonu finanční kontroly, včetně auditu</w:t>
      </w:r>
      <w:r w:rsidRPr="00096E59">
        <w:rPr>
          <w:rStyle w:val="Znakapoznpodarou"/>
          <w:rFonts w:ascii="Times New Roman" w:hAnsi="Times New Roman"/>
          <w:sz w:val="22"/>
        </w:rPr>
        <w:footnoteReference w:id="1"/>
      </w:r>
      <w:r w:rsidRPr="00096E59">
        <w:rPr>
          <w:rFonts w:ascii="Times New Roman" w:hAnsi="Times New Roman" w:cs="Times New Roman"/>
          <w:sz w:val="22"/>
        </w:rPr>
        <w:t>,</w:t>
      </w:r>
    </w:p>
    <w:p w:rsidR="003C64A7" w:rsidRPr="00096E59" w:rsidRDefault="003C64A7" w:rsidP="00F31024">
      <w:pPr>
        <w:pStyle w:val="Odstavecseseznamem"/>
        <w:numPr>
          <w:ilvl w:val="0"/>
          <w:numId w:val="12"/>
        </w:numPr>
        <w:spacing w:before="120" w:after="120"/>
        <w:ind w:left="1066" w:hanging="357"/>
        <w:jc w:val="both"/>
        <w:rPr>
          <w:rFonts w:ascii="Times New Roman" w:hAnsi="Times New Roman" w:cs="Times New Roman"/>
          <w:sz w:val="22"/>
        </w:rPr>
      </w:pPr>
      <w:r w:rsidRPr="00096E59">
        <w:rPr>
          <w:rFonts w:ascii="Times New Roman" w:hAnsi="Times New Roman" w:cs="Times New Roman"/>
          <w:sz w:val="22"/>
        </w:rPr>
        <w:t>realizovat bez zbytečného odkladu opatření k nápravě nedostatků, která byla příjemci uložena v souvislosti s výkonem kontrolních a/nebo auditních oprávnění poskytovatelem nebo jiným příslušným subjektem či orgánem ČR nebo EU, a to v požadovaném termínu, rozsahu a kvalitě.</w:t>
      </w:r>
    </w:p>
    <w:p w:rsidR="003C64A7" w:rsidRPr="00F31024" w:rsidRDefault="003C64A7" w:rsidP="00997A03">
      <w:pPr>
        <w:numPr>
          <w:ilvl w:val="1"/>
          <w:numId w:val="0"/>
        </w:numPr>
        <w:tabs>
          <w:tab w:val="num" w:pos="360"/>
        </w:tabs>
        <w:spacing w:after="60"/>
        <w:ind w:left="357" w:firstLine="3"/>
        <w:jc w:val="both"/>
        <w:rPr>
          <w:rFonts w:ascii="Times New Roman" w:hAnsi="Times New Roman" w:cs="Times New Roman"/>
          <w:sz w:val="22"/>
          <w:szCs w:val="22"/>
        </w:rPr>
      </w:pPr>
      <w:r w:rsidRPr="00F31024">
        <w:rPr>
          <w:rFonts w:ascii="Times New Roman" w:hAnsi="Times New Roman" w:cs="Times New Roman"/>
          <w:sz w:val="22"/>
          <w:szCs w:val="22"/>
        </w:rPr>
        <w:t>Podmínky na umožnění veřejnoprávní kontroly se vztahují na dodavatele i na jeho subdodavatele přiměřeně. Dodavatel je</w:t>
      </w:r>
      <w:r w:rsidR="006E1D95">
        <w:rPr>
          <w:rFonts w:ascii="Times New Roman" w:hAnsi="Times New Roman" w:cs="Times New Roman"/>
          <w:sz w:val="22"/>
          <w:szCs w:val="22"/>
        </w:rPr>
        <w:t xml:space="preserve"> povinen postupovat dle pokynů objednatele</w:t>
      </w:r>
      <w:r w:rsidRPr="00F31024">
        <w:rPr>
          <w:rFonts w:ascii="Times New Roman" w:hAnsi="Times New Roman" w:cs="Times New Roman"/>
          <w:sz w:val="22"/>
          <w:szCs w:val="22"/>
        </w:rPr>
        <w:t xml:space="preserve"> tak, aby nebyly porušeny podmínky a pravidla poskytnutí dotace obsažené v Pravidlech O</w:t>
      </w:r>
      <w:r>
        <w:rPr>
          <w:rFonts w:ascii="Times New Roman" w:hAnsi="Times New Roman" w:cs="Times New Roman"/>
          <w:sz w:val="22"/>
          <w:szCs w:val="22"/>
        </w:rPr>
        <w:t>P VK, rozhodnutí o přidělení či </w:t>
      </w:r>
      <w:r w:rsidRPr="00F31024">
        <w:rPr>
          <w:rFonts w:ascii="Times New Roman" w:hAnsi="Times New Roman" w:cs="Times New Roman"/>
          <w:sz w:val="22"/>
          <w:szCs w:val="22"/>
        </w:rPr>
        <w:t>ustanovení smlouvy o poskytnutí dotace a dalších navazujících dokumentů.</w:t>
      </w:r>
    </w:p>
    <w:p w:rsidR="003C64A7" w:rsidRPr="00F31024" w:rsidRDefault="008D1F01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 Dodavatel je povinen alespoň </w:t>
      </w:r>
      <w:r w:rsidR="00C36018">
        <w:rPr>
          <w:rFonts w:ascii="Times New Roman" w:hAnsi="Times New Roman" w:cs="Times New Roman"/>
          <w:sz w:val="22"/>
          <w:szCs w:val="22"/>
        </w:rPr>
        <w:t>do roku 2025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 po skončení projektu za účelem ověřování plnění povinností poskytovat požadované informace a dokumentaci zaměstnancům nebo zmocněncům pověřených orgánů</w:t>
      </w:r>
      <w:r w:rsidR="00391417">
        <w:rPr>
          <w:rFonts w:ascii="Times New Roman" w:hAnsi="Times New Roman" w:cs="Times New Roman"/>
          <w:sz w:val="22"/>
          <w:szCs w:val="22"/>
        </w:rPr>
        <w:t>,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 je povinen vytvořit podmínky k provedení kontroly vztahující se k realizaci projektu a poskytnout při provádění kontroly součinnost. Dodavatel je povinen řádně uchovávat veškerou dokumentaci související s realizací pro</w:t>
      </w:r>
      <w:r w:rsidR="003C64A7">
        <w:rPr>
          <w:rFonts w:ascii="Times New Roman" w:hAnsi="Times New Roman" w:cs="Times New Roman"/>
          <w:sz w:val="22"/>
          <w:szCs w:val="22"/>
        </w:rPr>
        <w:t>jektu včetně účetních dokladů i 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dokladů a dokumentů týkajících se výběrového řízení v souladu s článkem 90 Nařízení Rady (ES) číslo 1083/2006 minimálně </w:t>
      </w:r>
      <w:r w:rsidR="00C36018">
        <w:rPr>
          <w:rFonts w:ascii="Times New Roman" w:hAnsi="Times New Roman" w:cs="Times New Roman"/>
          <w:sz w:val="22"/>
          <w:szCs w:val="22"/>
        </w:rPr>
        <w:t xml:space="preserve">do roku 2025 </w:t>
      </w:r>
      <w:r w:rsidR="003C64A7" w:rsidRPr="00F31024">
        <w:rPr>
          <w:rFonts w:ascii="Times New Roman" w:hAnsi="Times New Roman" w:cs="Times New Roman"/>
          <w:sz w:val="22"/>
          <w:szCs w:val="22"/>
        </w:rPr>
        <w:t>po skončení projektu. Pokud je v českých právních předpisech stanovena lhůta delší než v evropských předpisech, musí být použita pro úschovu delší lhůta. Dodavatel musí zajistit, aby i jeho subdodavatelé byli informováni o těchto výše uvedených povinnostech ve vztahu k poskytované dotaci a projektu</w:t>
      </w:r>
    </w:p>
    <w:p w:rsidR="003C64A7" w:rsidRPr="00F31024" w:rsidRDefault="008D1F01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 Dodavatel je povinen zajistit, aby každý originální účetní doklad obsahoval informaci, že se jedná o projekt OP VK</w:t>
      </w:r>
      <w:r w:rsidR="006E1D95">
        <w:rPr>
          <w:rFonts w:ascii="Times New Roman" w:hAnsi="Times New Roman" w:cs="Times New Roman"/>
          <w:sz w:val="22"/>
          <w:szCs w:val="22"/>
        </w:rPr>
        <w:t>,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 a byl na něm výrazně a průkazně vyznačen název projektu s registračním číslem projektu dle vydaného rozhodnutí o poskytnutí dotace.</w:t>
      </w:r>
    </w:p>
    <w:p w:rsidR="003C64A7" w:rsidRDefault="008D1F01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 Dodavatel bude dle pokynů a v součinnosti s</w:t>
      </w:r>
      <w:r w:rsidR="006E1D95">
        <w:rPr>
          <w:rFonts w:ascii="Times New Roman" w:hAnsi="Times New Roman" w:cs="Times New Roman"/>
          <w:sz w:val="22"/>
          <w:szCs w:val="22"/>
        </w:rPr>
        <w:t xml:space="preserve"> </w:t>
      </w:r>
      <w:r w:rsidR="003C64A7" w:rsidRPr="00F31024">
        <w:rPr>
          <w:rFonts w:ascii="Times New Roman" w:hAnsi="Times New Roman" w:cs="Times New Roman"/>
          <w:sz w:val="22"/>
          <w:szCs w:val="22"/>
        </w:rPr>
        <w:t xml:space="preserve">objednatelem díla postupovat tak, aby </w:t>
      </w:r>
      <w:r w:rsidR="006E1D95">
        <w:rPr>
          <w:rFonts w:ascii="Times New Roman" w:hAnsi="Times New Roman" w:cs="Times New Roman"/>
          <w:sz w:val="22"/>
          <w:szCs w:val="22"/>
        </w:rPr>
        <w:t xml:space="preserve">objednatel </w:t>
      </w:r>
      <w:r w:rsidR="003C64A7" w:rsidRPr="00F31024">
        <w:rPr>
          <w:rFonts w:ascii="Times New Roman" w:hAnsi="Times New Roman" w:cs="Times New Roman"/>
          <w:sz w:val="22"/>
          <w:szCs w:val="22"/>
        </w:rPr>
        <w:t>mohl bez potíží a překážek plnit výše uvedené a další podmínky a požadavky vyplývající pro něj jako příjemce dotace. Dodavatel zajistí, aby výše uvedené povinnosti vyplývající pro něj v souvislosti s poskytnutím dotace o</w:t>
      </w:r>
      <w:r w:rsidR="003C64A7">
        <w:rPr>
          <w:rFonts w:ascii="Times New Roman" w:hAnsi="Times New Roman" w:cs="Times New Roman"/>
          <w:sz w:val="22"/>
          <w:szCs w:val="22"/>
        </w:rPr>
        <w:t>bjednateli, byly přeneseny i na </w:t>
      </w:r>
      <w:r w:rsidR="003C64A7" w:rsidRPr="00F31024">
        <w:rPr>
          <w:rFonts w:ascii="Times New Roman" w:hAnsi="Times New Roman" w:cs="Times New Roman"/>
          <w:sz w:val="22"/>
          <w:szCs w:val="22"/>
        </w:rPr>
        <w:t>jeho subdodavatele přiměřeně.</w:t>
      </w:r>
    </w:p>
    <w:p w:rsidR="00BC7BE7" w:rsidRDefault="00BC7BE7" w:rsidP="001C6B63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24A" w:rsidRDefault="0075724A" w:rsidP="001C6B63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4A7" w:rsidRPr="00F31024" w:rsidRDefault="003C64A7" w:rsidP="001C6B63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024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8D1F0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9141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31024">
        <w:rPr>
          <w:rFonts w:ascii="Times New Roman" w:hAnsi="Times New Roman" w:cs="Times New Roman"/>
          <w:b/>
          <w:bCs/>
          <w:sz w:val="24"/>
          <w:szCs w:val="24"/>
        </w:rPr>
        <w:t>ZÁVĚREČNÁ</w:t>
      </w:r>
      <w:r w:rsidR="00391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024">
        <w:rPr>
          <w:rFonts w:ascii="Times New Roman" w:hAnsi="Times New Roman" w:cs="Times New Roman"/>
          <w:b/>
          <w:bCs/>
          <w:sz w:val="24"/>
          <w:szCs w:val="24"/>
        </w:rPr>
        <w:t>UJ</w:t>
      </w:r>
      <w:r w:rsidR="0039141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31024">
        <w:rPr>
          <w:rFonts w:ascii="Times New Roman" w:hAnsi="Times New Roman" w:cs="Times New Roman"/>
          <w:b/>
          <w:bCs/>
          <w:sz w:val="24"/>
          <w:szCs w:val="24"/>
        </w:rPr>
        <w:t>DNÁNÍ</w:t>
      </w:r>
    </w:p>
    <w:p w:rsidR="008D1F01" w:rsidRDefault="00B853ED" w:rsidP="006E1D95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C64A7" w:rsidRPr="00E57B4E">
        <w:rPr>
          <w:rFonts w:ascii="Times New Roman" w:hAnsi="Times New Roman" w:cs="Times New Roman"/>
          <w:sz w:val="22"/>
          <w:szCs w:val="22"/>
        </w:rPr>
        <w:t xml:space="preserve">.1 </w:t>
      </w:r>
      <w:r w:rsidR="008D1F01" w:rsidRPr="008D1F01">
        <w:rPr>
          <w:rFonts w:ascii="Times New Roman" w:hAnsi="Times New Roman" w:cs="Times New Roman"/>
          <w:sz w:val="22"/>
          <w:szCs w:val="22"/>
        </w:rPr>
        <w:t xml:space="preserve">Právní vztahy touto smlouvou neošetřené se řídí občanským zákoníkem. </w:t>
      </w:r>
    </w:p>
    <w:p w:rsidR="00B853ED" w:rsidRPr="00B853ED" w:rsidRDefault="00B853ED" w:rsidP="00B853ED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C64A7" w:rsidRPr="00E57B4E">
        <w:rPr>
          <w:rFonts w:ascii="Times New Roman" w:hAnsi="Times New Roman" w:cs="Times New Roman"/>
          <w:sz w:val="22"/>
          <w:szCs w:val="22"/>
        </w:rPr>
        <w:t>.</w:t>
      </w:r>
      <w:r w:rsidR="006E1D95">
        <w:rPr>
          <w:rFonts w:ascii="Times New Roman" w:hAnsi="Times New Roman" w:cs="Times New Roman"/>
          <w:sz w:val="22"/>
          <w:szCs w:val="22"/>
        </w:rPr>
        <w:t>2</w:t>
      </w:r>
      <w:r w:rsidR="003C64A7" w:rsidRPr="00E57B4E">
        <w:rPr>
          <w:rFonts w:ascii="Times New Roman" w:hAnsi="Times New Roman" w:cs="Times New Roman"/>
          <w:sz w:val="22"/>
          <w:szCs w:val="22"/>
        </w:rPr>
        <w:t xml:space="preserve"> </w:t>
      </w:r>
      <w:r w:rsidR="008D1F01">
        <w:rPr>
          <w:rFonts w:ascii="Times New Roman" w:hAnsi="Times New Roman" w:cs="Times New Roman"/>
          <w:sz w:val="22"/>
          <w:szCs w:val="22"/>
        </w:rPr>
        <w:t>T</w:t>
      </w:r>
      <w:r w:rsidR="003C64A7" w:rsidRPr="00E57B4E">
        <w:rPr>
          <w:rFonts w:ascii="Times New Roman" w:hAnsi="Times New Roman" w:cs="Times New Roman"/>
          <w:sz w:val="22"/>
          <w:szCs w:val="22"/>
        </w:rPr>
        <w:t>ato smlouva má</w:t>
      </w:r>
      <w:r w:rsidR="006E1D95">
        <w:rPr>
          <w:rFonts w:ascii="Times New Roman" w:hAnsi="Times New Roman" w:cs="Times New Roman"/>
          <w:sz w:val="22"/>
          <w:szCs w:val="22"/>
        </w:rPr>
        <w:t xml:space="preserve"> </w:t>
      </w:r>
      <w:r w:rsidR="0075724A">
        <w:rPr>
          <w:rFonts w:ascii="Times New Roman" w:hAnsi="Times New Roman" w:cs="Times New Roman"/>
          <w:sz w:val="22"/>
          <w:szCs w:val="22"/>
        </w:rPr>
        <w:t>5</w:t>
      </w:r>
      <w:r w:rsidR="003C64A7" w:rsidRPr="00E57B4E">
        <w:rPr>
          <w:rFonts w:ascii="Times New Roman" w:hAnsi="Times New Roman" w:cs="Times New Roman"/>
          <w:sz w:val="22"/>
          <w:szCs w:val="22"/>
        </w:rPr>
        <w:t xml:space="preserve"> stran, je vyhotovena ve </w:t>
      </w:r>
      <w:r w:rsidR="008D1F01">
        <w:rPr>
          <w:rFonts w:ascii="Times New Roman" w:hAnsi="Times New Roman" w:cs="Times New Roman"/>
          <w:sz w:val="22"/>
          <w:szCs w:val="22"/>
        </w:rPr>
        <w:t>2</w:t>
      </w:r>
      <w:r w:rsidR="003C64A7" w:rsidRPr="00435AF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C64A7" w:rsidRPr="00B853ED">
        <w:rPr>
          <w:rFonts w:ascii="Times New Roman" w:hAnsi="Times New Roman" w:cs="Times New Roman"/>
          <w:sz w:val="22"/>
          <w:szCs w:val="22"/>
        </w:rPr>
        <w:t xml:space="preserve">stejnopisech, z nichž každá strana obdrží </w:t>
      </w:r>
      <w:r w:rsidR="008D1F01" w:rsidRPr="00B853ED">
        <w:rPr>
          <w:rFonts w:ascii="Times New Roman" w:hAnsi="Times New Roman" w:cs="Times New Roman"/>
          <w:sz w:val="22"/>
          <w:szCs w:val="22"/>
        </w:rPr>
        <w:t>po jednom</w:t>
      </w:r>
      <w:r w:rsidR="003C64A7" w:rsidRPr="00B853ED">
        <w:rPr>
          <w:rFonts w:ascii="Times New Roman" w:hAnsi="Times New Roman" w:cs="Times New Roman"/>
          <w:sz w:val="22"/>
          <w:szCs w:val="22"/>
        </w:rPr>
        <w:t>.</w:t>
      </w:r>
    </w:p>
    <w:p w:rsidR="00B853ED" w:rsidRPr="00B853ED" w:rsidRDefault="006E1D95" w:rsidP="00B853ED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</w:t>
      </w:r>
      <w:r w:rsidR="00B853ED">
        <w:rPr>
          <w:rFonts w:ascii="Times New Roman" w:hAnsi="Times New Roman" w:cs="Times New Roman"/>
          <w:sz w:val="22"/>
          <w:szCs w:val="22"/>
        </w:rPr>
        <w:t xml:space="preserve"> </w:t>
      </w:r>
      <w:r w:rsidR="00B853ED" w:rsidRPr="00B853ED">
        <w:rPr>
          <w:rFonts w:ascii="Times New Roman" w:hAnsi="Times New Roman" w:cs="Times New Roman"/>
          <w:sz w:val="22"/>
          <w:szCs w:val="22"/>
        </w:rPr>
        <w:t xml:space="preserve">Tato smlouva obsahuje </w:t>
      </w:r>
      <w:r w:rsidR="00B853ED">
        <w:rPr>
          <w:rFonts w:ascii="Times New Roman" w:hAnsi="Times New Roman" w:cs="Times New Roman"/>
          <w:sz w:val="22"/>
          <w:szCs w:val="22"/>
        </w:rPr>
        <w:t>jednu povinnou</w:t>
      </w:r>
      <w:r w:rsidR="00B853ED" w:rsidRPr="00B853ED">
        <w:rPr>
          <w:rFonts w:ascii="Times New Roman" w:hAnsi="Times New Roman" w:cs="Times New Roman"/>
          <w:sz w:val="22"/>
          <w:szCs w:val="22"/>
        </w:rPr>
        <w:t xml:space="preserve"> příloh</w:t>
      </w:r>
      <w:r w:rsidR="00B853ED">
        <w:rPr>
          <w:rFonts w:ascii="Times New Roman" w:hAnsi="Times New Roman" w:cs="Times New Roman"/>
          <w:sz w:val="22"/>
          <w:szCs w:val="22"/>
        </w:rPr>
        <w:t xml:space="preserve">u – </w:t>
      </w:r>
      <w:r w:rsidR="00B853ED" w:rsidRPr="00B853ED">
        <w:rPr>
          <w:rFonts w:ascii="Times New Roman" w:hAnsi="Times New Roman" w:cs="Times New Roman"/>
          <w:sz w:val="22"/>
          <w:szCs w:val="22"/>
        </w:rPr>
        <w:t>Podrobný</w:t>
      </w:r>
      <w:r w:rsidR="00B853ED">
        <w:rPr>
          <w:rFonts w:ascii="Times New Roman" w:hAnsi="Times New Roman" w:cs="Times New Roman"/>
          <w:sz w:val="22"/>
          <w:szCs w:val="22"/>
        </w:rPr>
        <w:t xml:space="preserve"> popis realizace zahraničního jazykově-vzdělávacího pobytu</w:t>
      </w:r>
      <w:r w:rsidR="00B853ED" w:rsidRPr="00B853ED">
        <w:rPr>
          <w:rFonts w:ascii="Times New Roman" w:hAnsi="Times New Roman" w:cs="Times New Roman"/>
          <w:sz w:val="22"/>
          <w:szCs w:val="22"/>
        </w:rPr>
        <w:t>.</w:t>
      </w:r>
    </w:p>
    <w:p w:rsidR="003C64A7" w:rsidRDefault="006E1D95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</w:t>
      </w:r>
      <w:r w:rsidR="003C64A7" w:rsidRPr="00E57B4E">
        <w:rPr>
          <w:rFonts w:ascii="Times New Roman" w:hAnsi="Times New Roman" w:cs="Times New Roman"/>
          <w:sz w:val="22"/>
          <w:szCs w:val="22"/>
        </w:rPr>
        <w:t xml:space="preserve"> Smluvní strany prohlašují, že si smlouvu přečetly, s obsahem souhlasí a na důkaz jejich svobodné, pravé a vážné vůle připojují své podpisy.</w:t>
      </w:r>
    </w:p>
    <w:p w:rsidR="00B853ED" w:rsidRDefault="00B853ED" w:rsidP="00F31024">
      <w:pPr>
        <w:numPr>
          <w:ilvl w:val="1"/>
          <w:numId w:val="0"/>
        </w:numPr>
        <w:tabs>
          <w:tab w:val="num" w:pos="360"/>
        </w:tabs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:rsidR="003C64A7" w:rsidRDefault="003C64A7" w:rsidP="006A63C9">
      <w:pPr>
        <w:rPr>
          <w:rFonts w:ascii="Times New Roman" w:hAnsi="Times New Roman" w:cs="Times New Roman"/>
          <w:sz w:val="24"/>
          <w:szCs w:val="24"/>
        </w:rPr>
      </w:pPr>
    </w:p>
    <w:p w:rsidR="003C64A7" w:rsidRDefault="003C64A7" w:rsidP="006A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5724A">
        <w:rPr>
          <w:rFonts w:ascii="Times New Roman" w:hAnsi="Times New Roman" w:cs="Times New Roman"/>
          <w:sz w:val="24"/>
          <w:szCs w:val="24"/>
        </w:rPr>
        <w:t> Rájci-Jestřebí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Pr="006A63C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Pr="009A1996">
        <w:rPr>
          <w:rFonts w:ascii="Times New Roman" w:hAnsi="Times New Roman" w:cs="Times New Roman"/>
          <w:color w:val="FF0000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dne…</w:t>
      </w:r>
      <w:r w:rsidR="006E1D95" w:rsidRPr="009A1996">
        <w:rPr>
          <w:rFonts w:ascii="Times New Roman" w:hAnsi="Times New Roman" w:cs="Times New Roman"/>
          <w:color w:val="FF0000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BC7BE7" w:rsidRDefault="00BC7BE7" w:rsidP="006A63C9">
      <w:pPr>
        <w:rPr>
          <w:rFonts w:ascii="Times New Roman" w:hAnsi="Times New Roman" w:cs="Times New Roman"/>
          <w:sz w:val="24"/>
          <w:szCs w:val="24"/>
        </w:rPr>
      </w:pPr>
    </w:p>
    <w:p w:rsidR="00B853ED" w:rsidRDefault="003C64A7" w:rsidP="006A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64A7" w:rsidRDefault="003C64A7" w:rsidP="006A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C64A7" w:rsidRDefault="003C64A7" w:rsidP="006A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5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6E1D95" w:rsidRPr="009A1996">
        <w:rPr>
          <w:rFonts w:ascii="Times New Roman" w:hAnsi="Times New Roman" w:cs="Times New Roman"/>
          <w:color w:val="FF0000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3C64A7" w:rsidRDefault="00C36018" w:rsidP="006A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3C64A7">
        <w:rPr>
          <w:rFonts w:ascii="Times New Roman" w:hAnsi="Times New Roman" w:cs="Times New Roman"/>
          <w:sz w:val="24"/>
          <w:szCs w:val="24"/>
        </w:rPr>
        <w:tab/>
      </w:r>
      <w:r w:rsidR="003C64A7">
        <w:rPr>
          <w:rFonts w:ascii="Times New Roman" w:hAnsi="Times New Roman" w:cs="Times New Roman"/>
          <w:sz w:val="24"/>
          <w:szCs w:val="24"/>
        </w:rPr>
        <w:tab/>
      </w:r>
      <w:r w:rsidR="003C64A7">
        <w:rPr>
          <w:rFonts w:ascii="Times New Roman" w:hAnsi="Times New Roman" w:cs="Times New Roman"/>
          <w:sz w:val="24"/>
          <w:szCs w:val="24"/>
        </w:rPr>
        <w:tab/>
      </w:r>
      <w:r w:rsidR="003C64A7">
        <w:rPr>
          <w:rFonts w:ascii="Times New Roman" w:hAnsi="Times New Roman" w:cs="Times New Roman"/>
          <w:sz w:val="24"/>
          <w:szCs w:val="24"/>
        </w:rPr>
        <w:tab/>
      </w:r>
      <w:r w:rsidR="003C64A7">
        <w:rPr>
          <w:rFonts w:ascii="Times New Roman" w:hAnsi="Times New Roman" w:cs="Times New Roman"/>
          <w:sz w:val="24"/>
          <w:szCs w:val="24"/>
        </w:rPr>
        <w:tab/>
      </w:r>
      <w:r w:rsidR="003C64A7">
        <w:rPr>
          <w:rFonts w:ascii="Times New Roman" w:hAnsi="Times New Roman" w:cs="Times New Roman"/>
          <w:sz w:val="24"/>
          <w:szCs w:val="24"/>
        </w:rPr>
        <w:tab/>
        <w:t>dodavatel</w:t>
      </w:r>
    </w:p>
    <w:p w:rsidR="003C64A7" w:rsidRDefault="003C64A7" w:rsidP="00F94969">
      <w:pPr>
        <w:pStyle w:val="Zkladntextodsazen2"/>
        <w:spacing w:after="0" w:line="240" w:lineRule="auto"/>
        <w:ind w:left="0"/>
        <w:jc w:val="both"/>
      </w:pPr>
    </w:p>
    <w:sectPr w:rsidR="003C64A7" w:rsidSect="0075724A">
      <w:headerReference w:type="default" r:id="rId9"/>
      <w:footerReference w:type="default" r:id="rId10"/>
      <w:pgSz w:w="11906" w:h="16838"/>
      <w:pgMar w:top="621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89" w:rsidRDefault="00CC5189" w:rsidP="000F357E">
      <w:r>
        <w:separator/>
      </w:r>
    </w:p>
  </w:endnote>
  <w:endnote w:type="continuationSeparator" w:id="0">
    <w:p w:rsidR="00CC5189" w:rsidRDefault="00CC5189" w:rsidP="000F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654648"/>
      <w:docPartObj>
        <w:docPartGallery w:val="Page Numbers (Bottom of Page)"/>
        <w:docPartUnique/>
      </w:docPartObj>
    </w:sdtPr>
    <w:sdtContent>
      <w:p w:rsidR="00CC5189" w:rsidRDefault="00CC5189">
        <w:pPr>
          <w:pStyle w:val="Zpat"/>
          <w:jc w:val="right"/>
        </w:pPr>
        <w:r w:rsidRPr="003E1A09">
          <w:rPr>
            <w:sz w:val="20"/>
          </w:rPr>
          <w:fldChar w:fldCharType="begin"/>
        </w:r>
        <w:r w:rsidRPr="003E1A09">
          <w:rPr>
            <w:sz w:val="20"/>
          </w:rPr>
          <w:instrText xml:space="preserve"> PAGE   \* MERGEFORMAT </w:instrText>
        </w:r>
        <w:r w:rsidRPr="003E1A09">
          <w:rPr>
            <w:sz w:val="20"/>
          </w:rPr>
          <w:fldChar w:fldCharType="separate"/>
        </w:r>
        <w:r w:rsidR="0075724A">
          <w:rPr>
            <w:noProof/>
            <w:sz w:val="20"/>
          </w:rPr>
          <w:t>3</w:t>
        </w:r>
        <w:r w:rsidRPr="003E1A09">
          <w:rPr>
            <w:sz w:val="20"/>
          </w:rPr>
          <w:fldChar w:fldCharType="end"/>
        </w:r>
      </w:p>
    </w:sdtContent>
  </w:sdt>
  <w:p w:rsidR="00CC5189" w:rsidRDefault="00CC51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89" w:rsidRDefault="00CC5189" w:rsidP="000F357E">
      <w:r>
        <w:separator/>
      </w:r>
    </w:p>
  </w:footnote>
  <w:footnote w:type="continuationSeparator" w:id="0">
    <w:p w:rsidR="00CC5189" w:rsidRDefault="00CC5189" w:rsidP="000F357E">
      <w:r>
        <w:continuationSeparator/>
      </w:r>
    </w:p>
  </w:footnote>
  <w:footnote w:id="1">
    <w:p w:rsidR="00CC5189" w:rsidRDefault="00CC5189" w:rsidP="00F31024">
      <w:pPr>
        <w:pStyle w:val="Textpoznpodarou"/>
        <w:rPr>
          <w:rFonts w:cs="Courier New"/>
        </w:rPr>
      </w:pPr>
      <w:r w:rsidRPr="0035604F">
        <w:rPr>
          <w:rStyle w:val="Znakapoznpodarou"/>
          <w:rFonts w:ascii="Times New Roman" w:hAnsi="Times New Roman"/>
        </w:rPr>
        <w:footnoteRef/>
      </w:r>
      <w:r w:rsidRPr="0035604F">
        <w:rPr>
          <w:rFonts w:ascii="Times New Roman" w:hAnsi="Times New Roman" w:cs="Times New Roman"/>
        </w:rPr>
        <w:t xml:space="preserve"> Viz § 2 písm. e) zákona č. 320/2001 Sb., o finanční kontrole</w:t>
      </w:r>
      <w:r>
        <w:rPr>
          <w:rFonts w:ascii="Times New Roman" w:hAnsi="Times New Roman" w:cs="Times New Roman"/>
        </w:rPr>
        <w:t>, ve znění pozdějších předpisů</w:t>
      </w:r>
      <w:r w:rsidRPr="0035604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89" w:rsidRDefault="0075724A">
    <w:pPr>
      <w:pStyle w:val="Zhlav"/>
    </w:pPr>
    <w:r>
      <w:rPr>
        <w:noProof/>
      </w:rPr>
      <w:drawing>
        <wp:inline distT="0" distB="0" distL="0" distR="0" wp14:anchorId="14ED2A0C" wp14:editId="6972BD30">
          <wp:extent cx="5760720" cy="125882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ý obrá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5189" w:rsidRDefault="00CC51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408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3AE6000"/>
    <w:multiLevelType w:val="hybridMultilevel"/>
    <w:tmpl w:val="75D033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D2A4B"/>
    <w:multiLevelType w:val="hybridMultilevel"/>
    <w:tmpl w:val="717C0DC2"/>
    <w:lvl w:ilvl="0" w:tplc="12140BF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A63E5B"/>
    <w:multiLevelType w:val="hybridMultilevel"/>
    <w:tmpl w:val="C3EE3B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976A4F"/>
    <w:multiLevelType w:val="multilevel"/>
    <w:tmpl w:val="68806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2483"/>
        </w:tabs>
        <w:ind w:left="2483" w:hanging="453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E104AA"/>
    <w:multiLevelType w:val="multilevel"/>
    <w:tmpl w:val="4CEA27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14563C"/>
    <w:multiLevelType w:val="hybridMultilevel"/>
    <w:tmpl w:val="2098CDA6"/>
    <w:lvl w:ilvl="0" w:tplc="F4F03C04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8">
    <w:nsid w:val="3BA60940"/>
    <w:multiLevelType w:val="hybridMultilevel"/>
    <w:tmpl w:val="1B24975C"/>
    <w:lvl w:ilvl="0" w:tplc="E47ACABA">
      <w:start w:val="1"/>
      <w:numFmt w:val="bullet"/>
      <w:lvlText w:val=""/>
      <w:lvlJc w:val="left"/>
      <w:pPr>
        <w:tabs>
          <w:tab w:val="num" w:pos="624"/>
        </w:tabs>
        <w:ind w:left="680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500546"/>
    <w:multiLevelType w:val="hybridMultilevel"/>
    <w:tmpl w:val="FAA4FC38"/>
    <w:lvl w:ilvl="0" w:tplc="F4F03C04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4BEC589F"/>
    <w:multiLevelType w:val="hybridMultilevel"/>
    <w:tmpl w:val="28C0D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E2F7D"/>
    <w:multiLevelType w:val="hybridMultilevel"/>
    <w:tmpl w:val="37C6F6E8"/>
    <w:lvl w:ilvl="0" w:tplc="DFC62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BB6D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BEC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240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9E8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2E8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023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EC3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661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7D1231"/>
    <w:multiLevelType w:val="hybridMultilevel"/>
    <w:tmpl w:val="44B66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4F2A2E"/>
    <w:multiLevelType w:val="hybridMultilevel"/>
    <w:tmpl w:val="AD7619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2A7B94"/>
    <w:multiLevelType w:val="multilevel"/>
    <w:tmpl w:val="49D8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8C08AE"/>
    <w:multiLevelType w:val="multilevel"/>
    <w:tmpl w:val="63AE9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71383B"/>
    <w:multiLevelType w:val="hybridMultilevel"/>
    <w:tmpl w:val="CAD24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A1C43"/>
    <w:multiLevelType w:val="hybridMultilevel"/>
    <w:tmpl w:val="E9086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F0D6C"/>
    <w:multiLevelType w:val="multilevel"/>
    <w:tmpl w:val="4CEA27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7"/>
  </w:num>
  <w:num w:numId="5">
    <w:abstractNumId w:val="6"/>
  </w:num>
  <w:num w:numId="6">
    <w:abstractNumId w:val="15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7"/>
  </w:num>
  <w:num w:numId="15">
    <w:abstractNumId w:val="9"/>
  </w:num>
  <w:num w:numId="16">
    <w:abstractNumId w:val="1"/>
  </w:num>
  <w:num w:numId="17">
    <w:abstractNumId w:val="19"/>
  </w:num>
  <w:num w:numId="18">
    <w:abstractNumId w:val="13"/>
  </w:num>
  <w:num w:numId="19">
    <w:abstractNumId w:val="3"/>
  </w:num>
  <w:num w:numId="20">
    <w:abstractNumId w:val="10"/>
  </w:num>
  <w:num w:numId="21">
    <w:abstractNumId w:val="14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7E"/>
    <w:rsid w:val="00001498"/>
    <w:rsid w:val="00004FD3"/>
    <w:rsid w:val="00006A57"/>
    <w:rsid w:val="00010F2E"/>
    <w:rsid w:val="000304DF"/>
    <w:rsid w:val="000618C4"/>
    <w:rsid w:val="00066A49"/>
    <w:rsid w:val="0007547A"/>
    <w:rsid w:val="00091F5B"/>
    <w:rsid w:val="000926F8"/>
    <w:rsid w:val="00096E59"/>
    <w:rsid w:val="000B20B3"/>
    <w:rsid w:val="000B7969"/>
    <w:rsid w:val="000D03CA"/>
    <w:rsid w:val="000D522A"/>
    <w:rsid w:val="000E4247"/>
    <w:rsid w:val="000F357E"/>
    <w:rsid w:val="000F60BB"/>
    <w:rsid w:val="001008C1"/>
    <w:rsid w:val="00107085"/>
    <w:rsid w:val="00115986"/>
    <w:rsid w:val="001165DE"/>
    <w:rsid w:val="00152C3C"/>
    <w:rsid w:val="001607BE"/>
    <w:rsid w:val="00187AA2"/>
    <w:rsid w:val="001A7A29"/>
    <w:rsid w:val="001C08CF"/>
    <w:rsid w:val="001C24FB"/>
    <w:rsid w:val="001C6B63"/>
    <w:rsid w:val="001D0D74"/>
    <w:rsid w:val="001D3A5B"/>
    <w:rsid w:val="001E0F07"/>
    <w:rsid w:val="001E5196"/>
    <w:rsid w:val="001E54F3"/>
    <w:rsid w:val="00202A11"/>
    <w:rsid w:val="00214C49"/>
    <w:rsid w:val="002155DA"/>
    <w:rsid w:val="00222233"/>
    <w:rsid w:val="00236FD6"/>
    <w:rsid w:val="00241639"/>
    <w:rsid w:val="002662F3"/>
    <w:rsid w:val="0026779E"/>
    <w:rsid w:val="00273831"/>
    <w:rsid w:val="00294D01"/>
    <w:rsid w:val="002A6A83"/>
    <w:rsid w:val="002C40F3"/>
    <w:rsid w:val="002C506C"/>
    <w:rsid w:val="002C61E5"/>
    <w:rsid w:val="002E079D"/>
    <w:rsid w:val="002E61BC"/>
    <w:rsid w:val="002F2610"/>
    <w:rsid w:val="002F565E"/>
    <w:rsid w:val="00336C5F"/>
    <w:rsid w:val="00340618"/>
    <w:rsid w:val="00341BE3"/>
    <w:rsid w:val="003422EC"/>
    <w:rsid w:val="0034725E"/>
    <w:rsid w:val="00355683"/>
    <w:rsid w:val="0035604F"/>
    <w:rsid w:val="003668C6"/>
    <w:rsid w:val="00391417"/>
    <w:rsid w:val="00397CC9"/>
    <w:rsid w:val="003B1F5F"/>
    <w:rsid w:val="003B322A"/>
    <w:rsid w:val="003B5BD1"/>
    <w:rsid w:val="003C0E57"/>
    <w:rsid w:val="003C64A7"/>
    <w:rsid w:val="003C74A4"/>
    <w:rsid w:val="003E1A09"/>
    <w:rsid w:val="003E1CCB"/>
    <w:rsid w:val="003E77B0"/>
    <w:rsid w:val="003F292C"/>
    <w:rsid w:val="003F485C"/>
    <w:rsid w:val="00410B50"/>
    <w:rsid w:val="004123AC"/>
    <w:rsid w:val="00417000"/>
    <w:rsid w:val="0043472A"/>
    <w:rsid w:val="00435AFE"/>
    <w:rsid w:val="00442758"/>
    <w:rsid w:val="00443A74"/>
    <w:rsid w:val="004462C8"/>
    <w:rsid w:val="004534BB"/>
    <w:rsid w:val="004719EC"/>
    <w:rsid w:val="00476C44"/>
    <w:rsid w:val="00477B13"/>
    <w:rsid w:val="004944F7"/>
    <w:rsid w:val="004A3F81"/>
    <w:rsid w:val="004B46C0"/>
    <w:rsid w:val="004B5BA9"/>
    <w:rsid w:val="004B7A39"/>
    <w:rsid w:val="004E0FCB"/>
    <w:rsid w:val="005103C6"/>
    <w:rsid w:val="00526181"/>
    <w:rsid w:val="00534D84"/>
    <w:rsid w:val="00537DC0"/>
    <w:rsid w:val="00567E3A"/>
    <w:rsid w:val="00582426"/>
    <w:rsid w:val="00583A4B"/>
    <w:rsid w:val="00587BF8"/>
    <w:rsid w:val="0059018F"/>
    <w:rsid w:val="00595240"/>
    <w:rsid w:val="005A171E"/>
    <w:rsid w:val="005B2604"/>
    <w:rsid w:val="005B4CBA"/>
    <w:rsid w:val="00602739"/>
    <w:rsid w:val="0060531F"/>
    <w:rsid w:val="00615897"/>
    <w:rsid w:val="00640F66"/>
    <w:rsid w:val="00645D25"/>
    <w:rsid w:val="00654EBB"/>
    <w:rsid w:val="00660938"/>
    <w:rsid w:val="00676290"/>
    <w:rsid w:val="00676644"/>
    <w:rsid w:val="00682AD0"/>
    <w:rsid w:val="00683626"/>
    <w:rsid w:val="00686ED8"/>
    <w:rsid w:val="0069396B"/>
    <w:rsid w:val="006A4215"/>
    <w:rsid w:val="006A63C9"/>
    <w:rsid w:val="006A7E21"/>
    <w:rsid w:val="006C3074"/>
    <w:rsid w:val="006D0961"/>
    <w:rsid w:val="006E1D95"/>
    <w:rsid w:val="006E2E62"/>
    <w:rsid w:val="006E5DE1"/>
    <w:rsid w:val="006F068B"/>
    <w:rsid w:val="00714888"/>
    <w:rsid w:val="007160F2"/>
    <w:rsid w:val="00732761"/>
    <w:rsid w:val="00745DB0"/>
    <w:rsid w:val="00754A4B"/>
    <w:rsid w:val="0075724A"/>
    <w:rsid w:val="0077309C"/>
    <w:rsid w:val="007838DB"/>
    <w:rsid w:val="00786EA4"/>
    <w:rsid w:val="00790BFA"/>
    <w:rsid w:val="00792004"/>
    <w:rsid w:val="007A5F67"/>
    <w:rsid w:val="007B3BCE"/>
    <w:rsid w:val="007C17B1"/>
    <w:rsid w:val="007C6961"/>
    <w:rsid w:val="007C7FD3"/>
    <w:rsid w:val="00801EDA"/>
    <w:rsid w:val="00812016"/>
    <w:rsid w:val="00824B09"/>
    <w:rsid w:val="00842FA2"/>
    <w:rsid w:val="00845638"/>
    <w:rsid w:val="00856933"/>
    <w:rsid w:val="00882F4D"/>
    <w:rsid w:val="0088613E"/>
    <w:rsid w:val="00886475"/>
    <w:rsid w:val="008A5A78"/>
    <w:rsid w:val="008B0071"/>
    <w:rsid w:val="008B65B6"/>
    <w:rsid w:val="008D1518"/>
    <w:rsid w:val="008D1F01"/>
    <w:rsid w:val="008D755A"/>
    <w:rsid w:val="008E2217"/>
    <w:rsid w:val="008F5CCE"/>
    <w:rsid w:val="0092058F"/>
    <w:rsid w:val="0093307D"/>
    <w:rsid w:val="00937D77"/>
    <w:rsid w:val="009464B2"/>
    <w:rsid w:val="009562D1"/>
    <w:rsid w:val="00957250"/>
    <w:rsid w:val="00982DCC"/>
    <w:rsid w:val="00993E52"/>
    <w:rsid w:val="00997A03"/>
    <w:rsid w:val="009A1996"/>
    <w:rsid w:val="009A4935"/>
    <w:rsid w:val="009A5B9B"/>
    <w:rsid w:val="009B608A"/>
    <w:rsid w:val="009C13AB"/>
    <w:rsid w:val="009C468C"/>
    <w:rsid w:val="009D23B2"/>
    <w:rsid w:val="009D3E48"/>
    <w:rsid w:val="009D5655"/>
    <w:rsid w:val="009E15B7"/>
    <w:rsid w:val="009E3C95"/>
    <w:rsid w:val="009E4813"/>
    <w:rsid w:val="009F2BE0"/>
    <w:rsid w:val="009F6590"/>
    <w:rsid w:val="00A24A56"/>
    <w:rsid w:val="00A2540A"/>
    <w:rsid w:val="00A368A5"/>
    <w:rsid w:val="00A427BE"/>
    <w:rsid w:val="00A561B1"/>
    <w:rsid w:val="00A855A2"/>
    <w:rsid w:val="00A9101D"/>
    <w:rsid w:val="00A94FE2"/>
    <w:rsid w:val="00AA21AB"/>
    <w:rsid w:val="00AA7209"/>
    <w:rsid w:val="00AC6829"/>
    <w:rsid w:val="00AE2333"/>
    <w:rsid w:val="00AF0136"/>
    <w:rsid w:val="00AF7D59"/>
    <w:rsid w:val="00B038EB"/>
    <w:rsid w:val="00B065B4"/>
    <w:rsid w:val="00B128DC"/>
    <w:rsid w:val="00B150F4"/>
    <w:rsid w:val="00B25B7B"/>
    <w:rsid w:val="00B41771"/>
    <w:rsid w:val="00B8145A"/>
    <w:rsid w:val="00B853ED"/>
    <w:rsid w:val="00B85FAC"/>
    <w:rsid w:val="00BC7BE7"/>
    <w:rsid w:val="00BD487D"/>
    <w:rsid w:val="00C01F22"/>
    <w:rsid w:val="00C151FB"/>
    <w:rsid w:val="00C36018"/>
    <w:rsid w:val="00C36D77"/>
    <w:rsid w:val="00C37826"/>
    <w:rsid w:val="00C40CB6"/>
    <w:rsid w:val="00C734A7"/>
    <w:rsid w:val="00C75914"/>
    <w:rsid w:val="00C77DB4"/>
    <w:rsid w:val="00CC5189"/>
    <w:rsid w:val="00CF1FA6"/>
    <w:rsid w:val="00CF43A8"/>
    <w:rsid w:val="00D0742F"/>
    <w:rsid w:val="00D21A87"/>
    <w:rsid w:val="00D2397C"/>
    <w:rsid w:val="00D31D92"/>
    <w:rsid w:val="00D4389F"/>
    <w:rsid w:val="00D502FA"/>
    <w:rsid w:val="00D526B4"/>
    <w:rsid w:val="00D659C6"/>
    <w:rsid w:val="00D72358"/>
    <w:rsid w:val="00D803D6"/>
    <w:rsid w:val="00D80848"/>
    <w:rsid w:val="00D82B8B"/>
    <w:rsid w:val="00D924FC"/>
    <w:rsid w:val="00D9440B"/>
    <w:rsid w:val="00DA5510"/>
    <w:rsid w:val="00DB5B9D"/>
    <w:rsid w:val="00DB73EC"/>
    <w:rsid w:val="00DC753F"/>
    <w:rsid w:val="00DD1166"/>
    <w:rsid w:val="00DD5962"/>
    <w:rsid w:val="00DF13F7"/>
    <w:rsid w:val="00E1117F"/>
    <w:rsid w:val="00E13855"/>
    <w:rsid w:val="00E20924"/>
    <w:rsid w:val="00E314F6"/>
    <w:rsid w:val="00E40B70"/>
    <w:rsid w:val="00E57B4E"/>
    <w:rsid w:val="00E72889"/>
    <w:rsid w:val="00E74358"/>
    <w:rsid w:val="00E74B79"/>
    <w:rsid w:val="00E86B5D"/>
    <w:rsid w:val="00E87020"/>
    <w:rsid w:val="00E9522C"/>
    <w:rsid w:val="00E97E62"/>
    <w:rsid w:val="00EA1056"/>
    <w:rsid w:val="00EB1E9A"/>
    <w:rsid w:val="00EC6C21"/>
    <w:rsid w:val="00ED238A"/>
    <w:rsid w:val="00ED71BF"/>
    <w:rsid w:val="00EF2404"/>
    <w:rsid w:val="00F0013B"/>
    <w:rsid w:val="00F04DA5"/>
    <w:rsid w:val="00F21341"/>
    <w:rsid w:val="00F2283E"/>
    <w:rsid w:val="00F31024"/>
    <w:rsid w:val="00F5156C"/>
    <w:rsid w:val="00F721E2"/>
    <w:rsid w:val="00F94969"/>
    <w:rsid w:val="00FA39E8"/>
    <w:rsid w:val="00FB1F19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E48"/>
    <w:rPr>
      <w:rFonts w:ascii="Courier New" w:eastAsia="Times New Roman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0F357E"/>
    <w:pPr>
      <w:keepNext/>
      <w:shd w:val="clear" w:color="auto" w:fill="0C0C0C"/>
      <w:outlineLvl w:val="0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801ED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F357E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01EDA"/>
    <w:rPr>
      <w:rFonts w:ascii="Cambria" w:hAnsi="Cambria" w:cs="Cambria"/>
      <w:i/>
      <w:iCs/>
      <w:color w:val="243F6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F357E"/>
  </w:style>
  <w:style w:type="paragraph" w:styleId="Zkladntext">
    <w:name w:val="Body Text"/>
    <w:basedOn w:val="Normln"/>
    <w:link w:val="ZkladntextChar"/>
    <w:uiPriority w:val="99"/>
    <w:rsid w:val="000F35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0F35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F35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F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801EDA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801E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01EDA"/>
    <w:rPr>
      <w:rFonts w:ascii="Courier New" w:hAnsi="Courier New" w:cs="Courier New"/>
      <w:sz w:val="24"/>
      <w:szCs w:val="24"/>
      <w:lang w:eastAsia="cs-CZ"/>
    </w:rPr>
  </w:style>
  <w:style w:type="character" w:customStyle="1" w:styleId="datalabelstring">
    <w:name w:val="datalabel string"/>
    <w:basedOn w:val="Standardnpsmoodstavce"/>
    <w:uiPriority w:val="99"/>
    <w:rsid w:val="00801EDA"/>
  </w:style>
  <w:style w:type="paragraph" w:customStyle="1" w:styleId="Zkladntext21">
    <w:name w:val="Základní text 21"/>
    <w:basedOn w:val="Normln"/>
    <w:uiPriority w:val="99"/>
    <w:rsid w:val="00397C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Seznamsodrkami">
    <w:name w:val="List Bullet"/>
    <w:basedOn w:val="Normln"/>
    <w:autoRedefine/>
    <w:uiPriority w:val="99"/>
    <w:rsid w:val="00397CC9"/>
    <w:pPr>
      <w:numPr>
        <w:numId w:val="9"/>
      </w:numPr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310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F31024"/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basedOn w:val="Standardnpsmoodstavce"/>
    <w:link w:val="Textpoznpodarou"/>
    <w:uiPriority w:val="99"/>
    <w:locked/>
    <w:rsid w:val="00F31024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1024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B1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B13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290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locked/>
    <w:rsid w:val="00A24A56"/>
    <w:pPr>
      <w:autoSpaceDE w:val="0"/>
      <w:autoSpaceDN w:val="0"/>
      <w:jc w:val="center"/>
    </w:pPr>
    <w:rPr>
      <w:rFonts w:ascii="Arial" w:eastAsia="Calibri" w:hAnsi="Arial"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A24A56"/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E48"/>
    <w:rPr>
      <w:rFonts w:ascii="Courier New" w:eastAsia="Times New Roman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0F357E"/>
    <w:pPr>
      <w:keepNext/>
      <w:shd w:val="clear" w:color="auto" w:fill="0C0C0C"/>
      <w:outlineLvl w:val="0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801ED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F357E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01EDA"/>
    <w:rPr>
      <w:rFonts w:ascii="Cambria" w:hAnsi="Cambria" w:cs="Cambria"/>
      <w:i/>
      <w:iCs/>
      <w:color w:val="243F6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F357E"/>
  </w:style>
  <w:style w:type="paragraph" w:styleId="Zkladntext">
    <w:name w:val="Body Text"/>
    <w:basedOn w:val="Normln"/>
    <w:link w:val="ZkladntextChar"/>
    <w:uiPriority w:val="99"/>
    <w:rsid w:val="000F35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0F35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F35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F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801EDA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801E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01EDA"/>
    <w:rPr>
      <w:rFonts w:ascii="Courier New" w:hAnsi="Courier New" w:cs="Courier New"/>
      <w:sz w:val="24"/>
      <w:szCs w:val="24"/>
      <w:lang w:eastAsia="cs-CZ"/>
    </w:rPr>
  </w:style>
  <w:style w:type="character" w:customStyle="1" w:styleId="datalabelstring">
    <w:name w:val="datalabel string"/>
    <w:basedOn w:val="Standardnpsmoodstavce"/>
    <w:uiPriority w:val="99"/>
    <w:rsid w:val="00801EDA"/>
  </w:style>
  <w:style w:type="paragraph" w:customStyle="1" w:styleId="Zkladntext21">
    <w:name w:val="Základní text 21"/>
    <w:basedOn w:val="Normln"/>
    <w:uiPriority w:val="99"/>
    <w:rsid w:val="00397C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Seznamsodrkami">
    <w:name w:val="List Bullet"/>
    <w:basedOn w:val="Normln"/>
    <w:autoRedefine/>
    <w:uiPriority w:val="99"/>
    <w:rsid w:val="00397CC9"/>
    <w:pPr>
      <w:numPr>
        <w:numId w:val="9"/>
      </w:numPr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310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F31024"/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basedOn w:val="Standardnpsmoodstavce"/>
    <w:link w:val="Textpoznpodarou"/>
    <w:uiPriority w:val="99"/>
    <w:locked/>
    <w:rsid w:val="00F31024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1024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B1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B13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290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locked/>
    <w:rsid w:val="00A24A56"/>
    <w:pPr>
      <w:autoSpaceDE w:val="0"/>
      <w:autoSpaceDN w:val="0"/>
      <w:jc w:val="center"/>
    </w:pPr>
    <w:rPr>
      <w:rFonts w:ascii="Arial" w:eastAsia="Calibri" w:hAnsi="Arial"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A24A56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gymnaziumraje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1533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lenka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bárta</dc:creator>
  <cp:lastModifiedBy>iva.vitoulova</cp:lastModifiedBy>
  <cp:revision>8</cp:revision>
  <cp:lastPrinted>2015-06-23T12:21:00Z</cp:lastPrinted>
  <dcterms:created xsi:type="dcterms:W3CDTF">2015-06-23T06:54:00Z</dcterms:created>
  <dcterms:modified xsi:type="dcterms:W3CDTF">2015-06-24T08:24:00Z</dcterms:modified>
</cp:coreProperties>
</file>